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62638" w14:textId="77777777" w:rsidR="00D67386" w:rsidRPr="009D7E91" w:rsidRDefault="00B37D64" w:rsidP="009D7E91">
      <w:pPr>
        <w:pStyle w:val="Title"/>
        <w:rPr>
          <w:caps w:val="0"/>
          <w:kern w:val="0"/>
        </w:rPr>
      </w:pPr>
      <w:r w:rsidRPr="009D7E91">
        <w:rPr>
          <w:caps w:val="0"/>
          <w:kern w:val="0"/>
        </w:rPr>
        <w:t>NOTIFICATION</w:t>
      </w:r>
    </w:p>
    <w:p w14:paraId="1E65079D" w14:textId="77777777" w:rsidR="00D67386" w:rsidRPr="009D7E91" w:rsidRDefault="00B37D64" w:rsidP="009D7E91">
      <w:pPr>
        <w:jc w:val="center"/>
      </w:pPr>
      <w:r w:rsidRPr="009D7E91">
        <w:t>La notification suivante est communiquée conformément à l'article 10.6.</w:t>
      </w:r>
    </w:p>
    <w:p w14:paraId="24E1E0A3"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FD3496" w14:paraId="2C6ECF3A" w14:textId="77777777" w:rsidTr="00450063">
        <w:tc>
          <w:tcPr>
            <w:tcW w:w="709" w:type="dxa"/>
            <w:tcBorders>
              <w:bottom w:val="single" w:sz="6" w:space="0" w:color="auto"/>
            </w:tcBorders>
            <w:shd w:val="clear" w:color="auto" w:fill="auto"/>
          </w:tcPr>
          <w:p w14:paraId="08739573" w14:textId="77777777" w:rsidR="008D58AD" w:rsidRPr="009D7E91" w:rsidRDefault="00B37D64" w:rsidP="009D7E91">
            <w:pPr>
              <w:spacing w:before="120" w:after="120"/>
              <w:rPr>
                <w:b/>
              </w:rPr>
            </w:pPr>
            <w:r w:rsidRPr="009D7E91">
              <w:rPr>
                <w:b/>
              </w:rPr>
              <w:t>1.</w:t>
            </w:r>
          </w:p>
        </w:tc>
        <w:tc>
          <w:tcPr>
            <w:tcW w:w="8515" w:type="dxa"/>
            <w:tcBorders>
              <w:bottom w:val="single" w:sz="6" w:space="0" w:color="auto"/>
            </w:tcBorders>
            <w:shd w:val="clear" w:color="auto" w:fill="auto"/>
          </w:tcPr>
          <w:p w14:paraId="55391426" w14:textId="77777777" w:rsidR="008D58AD" w:rsidRPr="009D7E91" w:rsidRDefault="00B37D64"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09C6D890" w14:textId="77777777" w:rsidR="008D58AD" w:rsidRPr="009D7E91" w:rsidRDefault="00B37D64"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FD3496" w14:paraId="3C51B1D1" w14:textId="77777777" w:rsidTr="00450063">
        <w:tc>
          <w:tcPr>
            <w:tcW w:w="709" w:type="dxa"/>
            <w:tcBorders>
              <w:top w:val="single" w:sz="6" w:space="0" w:color="auto"/>
              <w:bottom w:val="single" w:sz="6" w:space="0" w:color="auto"/>
            </w:tcBorders>
            <w:shd w:val="clear" w:color="auto" w:fill="auto"/>
          </w:tcPr>
          <w:p w14:paraId="32109F6A" w14:textId="77777777" w:rsidR="008D58AD" w:rsidRPr="009D7E91" w:rsidRDefault="00B37D64"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42C079F4" w14:textId="77777777" w:rsidR="008D58AD" w:rsidRPr="009D7E91" w:rsidRDefault="00B37D64" w:rsidP="0030059C">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6D135450" w14:textId="77777777" w:rsidR="008D58AD" w:rsidRPr="009D7E91" w:rsidRDefault="00B37D64" w:rsidP="0030059C">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199676A1" w14:textId="77777777" w:rsidR="000E70AD" w:rsidRPr="009D7E91" w:rsidRDefault="00B37D64"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FD3496" w14:paraId="12CB0D06" w14:textId="77777777" w:rsidTr="00450063">
        <w:tc>
          <w:tcPr>
            <w:tcW w:w="709" w:type="dxa"/>
            <w:tcBorders>
              <w:top w:val="single" w:sz="6" w:space="0" w:color="auto"/>
              <w:bottom w:val="single" w:sz="6" w:space="0" w:color="auto"/>
            </w:tcBorders>
            <w:shd w:val="clear" w:color="auto" w:fill="auto"/>
          </w:tcPr>
          <w:p w14:paraId="251F62AA" w14:textId="77777777" w:rsidR="008D58AD" w:rsidRPr="009D7E91" w:rsidRDefault="00B37D64"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4018CF07" w14:textId="77777777" w:rsidR="008D58AD" w:rsidRPr="009D7E91" w:rsidRDefault="00B37D64"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FD3496" w14:paraId="438F990F" w14:textId="77777777" w:rsidTr="00450063">
        <w:tc>
          <w:tcPr>
            <w:tcW w:w="709" w:type="dxa"/>
            <w:tcBorders>
              <w:top w:val="single" w:sz="6" w:space="0" w:color="auto"/>
              <w:bottom w:val="single" w:sz="6" w:space="0" w:color="auto"/>
            </w:tcBorders>
            <w:shd w:val="clear" w:color="auto" w:fill="auto"/>
          </w:tcPr>
          <w:p w14:paraId="12BF4B9E" w14:textId="77777777" w:rsidR="008D58AD" w:rsidRPr="009D7E91" w:rsidRDefault="00B37D64"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4FC494DC" w14:textId="77777777" w:rsidR="008D58AD" w:rsidRPr="009D7E91" w:rsidRDefault="00B37D64" w:rsidP="009D7E91">
            <w:pPr>
              <w:spacing w:before="120" w:after="120"/>
            </w:pPr>
            <w:bookmarkStart w:id="19" w:name="X_TBT_Reg_4A"/>
            <w:r w:rsidRPr="009D7E91">
              <w:rPr>
                <w:b/>
              </w:rPr>
              <w:t xml:space="preserve">Produits visés (le cas échéant, position du SH ou de la </w:t>
            </w:r>
            <w:proofErr w:type="spellStart"/>
            <w:r w:rsidRPr="009D7E91">
              <w:rPr>
                <w:b/>
              </w:rPr>
              <w:t>NCCD</w:t>
            </w:r>
            <w:proofErr w:type="spellEnd"/>
            <w:r w:rsidRPr="009D7E91">
              <w:rPr>
                <w:b/>
              </w:rPr>
              <w:t>, sinon position du tarif douanier national.</w:t>
            </w:r>
            <w:r w:rsidR="006F55D1" w:rsidRPr="009D7E91">
              <w:rPr>
                <w:b/>
              </w:rPr>
              <w:t xml:space="preserve"> </w:t>
            </w:r>
            <w:r w:rsidRPr="009D7E91">
              <w:rPr>
                <w:b/>
              </w:rPr>
              <w:t>Les numéros de l'</w:t>
            </w:r>
            <w:proofErr w:type="spellStart"/>
            <w:r w:rsidRPr="009D7E91">
              <w:rPr>
                <w:b/>
              </w:rPr>
              <w:t>ICS</w:t>
            </w:r>
            <w:proofErr w:type="spellEnd"/>
            <w:r w:rsidRPr="009D7E91">
              <w:rPr>
                <w:b/>
              </w:rPr>
              <w:t xml:space="preserve"> peuvent aussi être indiqués, le cas échéant)</w:t>
            </w:r>
            <w:bookmarkEnd w:id="19"/>
            <w:r w:rsidRPr="009D7E91">
              <w:rPr>
                <w:b/>
              </w:rPr>
              <w:t>:</w:t>
            </w:r>
            <w:r w:rsidRPr="009D7E91">
              <w:t xml:space="preserve"> Produits électriques, électroniques ou d'énergies renouvelables (Produits électriques ou électroniques)</w:t>
            </w:r>
            <w:bookmarkStart w:id="20" w:name="sps3a"/>
            <w:bookmarkEnd w:id="20"/>
          </w:p>
        </w:tc>
      </w:tr>
      <w:tr w:rsidR="00FD3496" w14:paraId="79D24967" w14:textId="77777777" w:rsidTr="00450063">
        <w:tc>
          <w:tcPr>
            <w:tcW w:w="709" w:type="dxa"/>
            <w:tcBorders>
              <w:top w:val="single" w:sz="6" w:space="0" w:color="auto"/>
              <w:bottom w:val="single" w:sz="6" w:space="0" w:color="auto"/>
            </w:tcBorders>
            <w:shd w:val="clear" w:color="auto" w:fill="auto"/>
          </w:tcPr>
          <w:p w14:paraId="76EFA5D1" w14:textId="77777777" w:rsidR="008D58AD" w:rsidRPr="009D7E91" w:rsidRDefault="00B37D64"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62B94D2B" w14:textId="77777777" w:rsidR="008D58AD" w:rsidRPr="009D7E91" w:rsidRDefault="00B37D64"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30059C">
              <w:t> </w:t>
            </w:r>
            <w:r w:rsidR="006F55D1" w:rsidRPr="009D7E91">
              <w:t>page(s), en Français)</w:t>
            </w:r>
            <w:bookmarkStart w:id="22" w:name="sps5a"/>
            <w:bookmarkStart w:id="23" w:name="sps5c"/>
            <w:bookmarkStart w:id="24" w:name="sps5b"/>
            <w:bookmarkEnd w:id="22"/>
            <w:bookmarkEnd w:id="23"/>
            <w:bookmarkEnd w:id="24"/>
          </w:p>
        </w:tc>
      </w:tr>
      <w:tr w:rsidR="00FD3496" w14:paraId="4BB36F49" w14:textId="77777777" w:rsidTr="00450063">
        <w:tc>
          <w:tcPr>
            <w:tcW w:w="709" w:type="dxa"/>
            <w:tcBorders>
              <w:top w:val="single" w:sz="6" w:space="0" w:color="auto"/>
              <w:bottom w:val="single" w:sz="6" w:space="0" w:color="auto"/>
            </w:tcBorders>
            <w:shd w:val="clear" w:color="auto" w:fill="auto"/>
          </w:tcPr>
          <w:p w14:paraId="1356EC02" w14:textId="77777777" w:rsidR="008D58AD" w:rsidRPr="009D7E91" w:rsidRDefault="00B37D64"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08A8B84F" w14:textId="77777777" w:rsidR="008D58AD" w:rsidRPr="009D7E91" w:rsidRDefault="00B37D64"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générales et des exigences concernant les produits électriques, électroniques ou d'énergies renouvelables.</w:t>
            </w:r>
          </w:p>
        </w:tc>
      </w:tr>
      <w:tr w:rsidR="00FD3496" w14:paraId="3DA321F7" w14:textId="77777777" w:rsidTr="00450063">
        <w:tc>
          <w:tcPr>
            <w:tcW w:w="709" w:type="dxa"/>
            <w:tcBorders>
              <w:top w:val="single" w:sz="6" w:space="0" w:color="auto"/>
              <w:bottom w:val="single" w:sz="6" w:space="0" w:color="auto"/>
            </w:tcBorders>
            <w:shd w:val="clear" w:color="auto" w:fill="auto"/>
          </w:tcPr>
          <w:p w14:paraId="3DC13363" w14:textId="77777777" w:rsidR="008D58AD" w:rsidRPr="009D7E91" w:rsidRDefault="00B37D64"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37DD3E13" w14:textId="77777777" w:rsidR="008D58AD" w:rsidRPr="009D7E91" w:rsidRDefault="00B37D64"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FD3496" w14:paraId="6C2F9904" w14:textId="77777777" w:rsidTr="00450063">
        <w:tc>
          <w:tcPr>
            <w:tcW w:w="709" w:type="dxa"/>
            <w:tcBorders>
              <w:top w:val="single" w:sz="6" w:space="0" w:color="auto"/>
              <w:bottom w:val="single" w:sz="6" w:space="0" w:color="auto"/>
            </w:tcBorders>
            <w:shd w:val="clear" w:color="auto" w:fill="auto"/>
          </w:tcPr>
          <w:p w14:paraId="365ACA03" w14:textId="77777777" w:rsidR="008D58AD" w:rsidRPr="009D7E91" w:rsidRDefault="00B37D64" w:rsidP="0030059C">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404A14B" w14:textId="77777777" w:rsidR="005D20E7" w:rsidRPr="009D7E91" w:rsidRDefault="00B37D64" w:rsidP="0030059C">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50AC89AB" w14:textId="77777777" w:rsidR="000E70AD" w:rsidRPr="009D7E91" w:rsidRDefault="00B37D64" w:rsidP="0030059C">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062A53A5" w14:textId="77777777" w:rsidR="000E70AD" w:rsidRPr="009D7E91" w:rsidRDefault="00B37D64" w:rsidP="0030059C">
            <w:pPr>
              <w:keepNext/>
              <w:keepLines/>
              <w:numPr>
                <w:ilvl w:val="0"/>
                <w:numId w:val="17"/>
              </w:numPr>
              <w:spacing w:before="120" w:after="120"/>
              <w:rPr>
                <w:bCs/>
              </w:rPr>
            </w:pPr>
            <w:r w:rsidRPr="009D7E91">
              <w:rPr>
                <w:bCs/>
              </w:rPr>
              <w:t>IEC 60034-x machines électriques tournantes;</w:t>
            </w:r>
          </w:p>
          <w:p w14:paraId="20D79159" w14:textId="77777777" w:rsidR="000E70AD" w:rsidRPr="009D7E91" w:rsidRDefault="00B37D64" w:rsidP="0030059C">
            <w:pPr>
              <w:keepNext/>
              <w:keepLines/>
              <w:numPr>
                <w:ilvl w:val="0"/>
                <w:numId w:val="17"/>
              </w:numPr>
              <w:spacing w:before="120" w:after="120"/>
              <w:rPr>
                <w:bCs/>
              </w:rPr>
            </w:pPr>
            <w:r w:rsidRPr="009D7E91">
              <w:rPr>
                <w:bCs/>
              </w:rPr>
              <w:t>IEC 60065 appareils audio, vidéo et appareils électroniques analogues</w:t>
            </w:r>
          </w:p>
          <w:p w14:paraId="08EFC3D9" w14:textId="77777777" w:rsidR="000E70AD" w:rsidRPr="009D7E91" w:rsidRDefault="00B37D64" w:rsidP="0030059C">
            <w:pPr>
              <w:keepNext/>
              <w:keepLines/>
              <w:numPr>
                <w:ilvl w:val="0"/>
                <w:numId w:val="17"/>
              </w:numPr>
              <w:spacing w:before="120" w:after="120"/>
              <w:rPr>
                <w:bCs/>
              </w:rPr>
            </w:pPr>
            <w:r w:rsidRPr="009D7E91">
              <w:rPr>
                <w:bCs/>
              </w:rPr>
              <w:t>IEC 60974-x matériel de soudage à arc</w:t>
            </w:r>
          </w:p>
          <w:p w14:paraId="71391E5E" w14:textId="77777777" w:rsidR="000E70AD" w:rsidRPr="009D7E91" w:rsidRDefault="00B37D64" w:rsidP="0030059C">
            <w:pPr>
              <w:keepNext/>
              <w:keepLines/>
              <w:numPr>
                <w:ilvl w:val="0"/>
                <w:numId w:val="17"/>
              </w:numPr>
              <w:spacing w:before="120" w:after="120"/>
              <w:rPr>
                <w:bCs/>
              </w:rPr>
            </w:pPr>
            <w:r w:rsidRPr="009D7E91">
              <w:rPr>
                <w:bCs/>
              </w:rPr>
              <w:t>IEC 60950-x matériel de traitement de l'information - Sécurité</w:t>
            </w:r>
          </w:p>
          <w:p w14:paraId="374EE161" w14:textId="77777777" w:rsidR="000E70AD" w:rsidRPr="009D7E91" w:rsidRDefault="00B37D64" w:rsidP="0030059C">
            <w:pPr>
              <w:keepNext/>
              <w:keepLines/>
              <w:numPr>
                <w:ilvl w:val="0"/>
                <w:numId w:val="17"/>
              </w:numPr>
              <w:spacing w:before="120" w:after="120"/>
              <w:rPr>
                <w:bCs/>
              </w:rPr>
            </w:pPr>
            <w:r w:rsidRPr="009D7E91">
              <w:rPr>
                <w:bCs/>
              </w:rPr>
              <w:t>IEC 60335-x: Appareils électrodomestiques et analogues - Sécurité</w:t>
            </w:r>
          </w:p>
          <w:p w14:paraId="682908FF" w14:textId="77777777" w:rsidR="000E70AD" w:rsidRPr="009D7E91" w:rsidRDefault="00B37D64" w:rsidP="0030059C">
            <w:pPr>
              <w:keepNext/>
              <w:keepLines/>
              <w:numPr>
                <w:ilvl w:val="0"/>
                <w:numId w:val="17"/>
              </w:numPr>
              <w:spacing w:before="120" w:after="120"/>
              <w:rPr>
                <w:bCs/>
              </w:rPr>
            </w:pPr>
            <w:r w:rsidRPr="009D7E91">
              <w:rPr>
                <w:bCs/>
              </w:rPr>
              <w:t>IEC 60598-x luminaires</w:t>
            </w:r>
          </w:p>
          <w:p w14:paraId="094B18C6" w14:textId="77777777" w:rsidR="000E70AD" w:rsidRPr="009D7E91" w:rsidRDefault="00B37D64" w:rsidP="0030059C">
            <w:pPr>
              <w:keepNext/>
              <w:keepLines/>
              <w:numPr>
                <w:ilvl w:val="0"/>
                <w:numId w:val="17"/>
              </w:numPr>
              <w:spacing w:before="120" w:after="120"/>
              <w:rPr>
                <w:bCs/>
              </w:rPr>
            </w:pPr>
            <w:r w:rsidRPr="009D7E91">
              <w:rPr>
                <w:bCs/>
              </w:rPr>
              <w:t>IEC 61347-x appareillage de lampes;</w:t>
            </w:r>
          </w:p>
          <w:p w14:paraId="21021A41" w14:textId="77777777" w:rsidR="000E70AD" w:rsidRPr="009D7E91" w:rsidRDefault="00B37D64" w:rsidP="0030059C">
            <w:pPr>
              <w:keepNext/>
              <w:keepLines/>
              <w:numPr>
                <w:ilvl w:val="0"/>
                <w:numId w:val="17"/>
              </w:numPr>
              <w:spacing w:before="120" w:after="120"/>
              <w:rPr>
                <w:bCs/>
              </w:rPr>
            </w:pPr>
            <w:r w:rsidRPr="009D7E91">
              <w:rPr>
                <w:bCs/>
              </w:rPr>
              <w:t>IEC 62031 modules de DEL pour éclairage général - spécifications de sécurité;</w:t>
            </w:r>
          </w:p>
          <w:p w14:paraId="68B5FD89" w14:textId="77777777" w:rsidR="000E70AD" w:rsidRPr="009D7E91" w:rsidRDefault="00B37D64" w:rsidP="0030059C">
            <w:pPr>
              <w:keepNext/>
              <w:keepLines/>
              <w:numPr>
                <w:ilvl w:val="0"/>
                <w:numId w:val="17"/>
              </w:numPr>
              <w:spacing w:before="120" w:after="120"/>
              <w:rPr>
                <w:bCs/>
              </w:rPr>
            </w:pPr>
            <w:r w:rsidRPr="009D7E91">
              <w:rPr>
                <w:bCs/>
              </w:rPr>
              <w:t>IEC 61010-x règles de sécurité pour appareils électriques de mesurage, de régulation et de laboratoire;</w:t>
            </w:r>
          </w:p>
          <w:p w14:paraId="28CC6D61" w14:textId="77777777" w:rsidR="000E70AD" w:rsidRPr="009D7E91" w:rsidRDefault="00B37D64" w:rsidP="0030059C">
            <w:pPr>
              <w:keepNext/>
              <w:keepLines/>
              <w:numPr>
                <w:ilvl w:val="0"/>
                <w:numId w:val="17"/>
              </w:numPr>
              <w:spacing w:before="120" w:after="120"/>
              <w:rPr>
                <w:bCs/>
              </w:rPr>
            </w:pPr>
            <w:r w:rsidRPr="009D7E91">
              <w:rPr>
                <w:bCs/>
              </w:rPr>
              <w:t>IEC 61558-x: Sécurité des transformateurs, alimentations, bobines d'inductance et produits analogues;</w:t>
            </w:r>
          </w:p>
          <w:p w14:paraId="458CD856" w14:textId="77777777" w:rsidR="000E70AD" w:rsidRPr="009D7E91" w:rsidRDefault="00B37D64" w:rsidP="0030059C">
            <w:pPr>
              <w:keepNext/>
              <w:keepLines/>
              <w:numPr>
                <w:ilvl w:val="0"/>
                <w:numId w:val="17"/>
              </w:numPr>
              <w:spacing w:before="120" w:after="120"/>
              <w:rPr>
                <w:bCs/>
              </w:rPr>
            </w:pPr>
            <w:r w:rsidRPr="009D7E91">
              <w:rPr>
                <w:bCs/>
              </w:rPr>
              <w:t>IEC 61730-x qualification pour la sureté de fonctionnement des modules photovoltaïques (PV);</w:t>
            </w:r>
          </w:p>
          <w:p w14:paraId="47543AA0" w14:textId="77777777" w:rsidR="000E70AD" w:rsidRPr="009D7E91" w:rsidRDefault="00B37D64" w:rsidP="0030059C">
            <w:pPr>
              <w:keepNext/>
              <w:keepLines/>
              <w:numPr>
                <w:ilvl w:val="0"/>
                <w:numId w:val="17"/>
              </w:numPr>
              <w:spacing w:before="120" w:after="120"/>
              <w:rPr>
                <w:bCs/>
              </w:rPr>
            </w:pPr>
            <w:r w:rsidRPr="009D7E91">
              <w:rPr>
                <w:bCs/>
              </w:rPr>
              <w:t>IEC 61558-x: Sécurité des transformateurs, alimentations, bobines d'inductance et produits analogues;</w:t>
            </w:r>
          </w:p>
          <w:p w14:paraId="0559EEBC" w14:textId="77777777" w:rsidR="000E70AD" w:rsidRPr="009D7E91" w:rsidRDefault="00B37D64" w:rsidP="0030059C">
            <w:pPr>
              <w:keepNext/>
              <w:keepLines/>
              <w:numPr>
                <w:ilvl w:val="0"/>
                <w:numId w:val="17"/>
              </w:numPr>
              <w:spacing w:before="120" w:after="120"/>
              <w:rPr>
                <w:bCs/>
              </w:rPr>
            </w:pPr>
            <w:r w:rsidRPr="009D7E91">
              <w:rPr>
                <w:bCs/>
              </w:rPr>
              <w:t>IEC 62040-x alimentation sans interruption;</w:t>
            </w:r>
          </w:p>
          <w:p w14:paraId="66285745" w14:textId="77777777" w:rsidR="000E70AD" w:rsidRPr="009D7E91" w:rsidRDefault="00B37D64" w:rsidP="0030059C">
            <w:pPr>
              <w:keepNext/>
              <w:keepLines/>
              <w:numPr>
                <w:ilvl w:val="0"/>
                <w:numId w:val="17"/>
              </w:numPr>
              <w:spacing w:before="120" w:after="120"/>
              <w:rPr>
                <w:bCs/>
              </w:rPr>
            </w:pPr>
            <w:r w:rsidRPr="009D7E91">
              <w:rPr>
                <w:bCs/>
              </w:rPr>
              <w:t>IEC 60127-x coupe circuit miniature;</w:t>
            </w:r>
          </w:p>
          <w:p w14:paraId="34A8DC04" w14:textId="77777777" w:rsidR="000E70AD" w:rsidRPr="009D7E91" w:rsidRDefault="00B37D64" w:rsidP="0030059C">
            <w:pPr>
              <w:keepNext/>
              <w:keepLines/>
              <w:numPr>
                <w:ilvl w:val="0"/>
                <w:numId w:val="17"/>
              </w:numPr>
              <w:spacing w:before="120" w:after="120"/>
              <w:rPr>
                <w:bCs/>
              </w:rPr>
            </w:pPr>
            <w:r w:rsidRPr="009D7E91">
              <w:rPr>
                <w:bCs/>
              </w:rPr>
              <w:t>IEC 60269-x fusibles basse tension</w:t>
            </w:r>
          </w:p>
          <w:p w14:paraId="4D0D5926" w14:textId="77777777" w:rsidR="000E70AD" w:rsidRPr="009D7E91" w:rsidRDefault="00B37D64" w:rsidP="0030059C">
            <w:pPr>
              <w:keepNext/>
              <w:keepLines/>
              <w:numPr>
                <w:ilvl w:val="0"/>
                <w:numId w:val="17"/>
              </w:numPr>
              <w:spacing w:before="120" w:after="120"/>
              <w:rPr>
                <w:bCs/>
              </w:rPr>
            </w:pPr>
            <w:r w:rsidRPr="009D7E91">
              <w:rPr>
                <w:bCs/>
              </w:rPr>
              <w:t>IEC 60669-X interrupteurs pour installations électriques fixes domestiques et analogue</w:t>
            </w:r>
          </w:p>
          <w:p w14:paraId="1421DC87" w14:textId="77777777" w:rsidR="000E70AD" w:rsidRPr="009D7E91" w:rsidRDefault="00B37D64" w:rsidP="0030059C">
            <w:pPr>
              <w:keepNext/>
              <w:keepLines/>
              <w:numPr>
                <w:ilvl w:val="0"/>
                <w:numId w:val="17"/>
              </w:numPr>
              <w:spacing w:before="120" w:after="120"/>
              <w:rPr>
                <w:bCs/>
              </w:rPr>
            </w:pPr>
            <w:r w:rsidRPr="009D7E91">
              <w:rPr>
                <w:bCs/>
              </w:rPr>
              <w:t>IEC 60730-x dispositifs de commande électrique automatiques à usage domestique et analogue</w:t>
            </w:r>
          </w:p>
          <w:p w14:paraId="7215D2B9" w14:textId="77777777" w:rsidR="000E70AD" w:rsidRPr="009D7E91" w:rsidRDefault="00B37D64" w:rsidP="0030059C">
            <w:pPr>
              <w:keepNext/>
              <w:keepLines/>
              <w:numPr>
                <w:ilvl w:val="0"/>
                <w:numId w:val="17"/>
              </w:numPr>
              <w:spacing w:before="120" w:after="120"/>
              <w:rPr>
                <w:bCs/>
              </w:rPr>
            </w:pPr>
            <w:r w:rsidRPr="009D7E91">
              <w:rPr>
                <w:bCs/>
              </w:rPr>
              <w:t>IEC 60799 petit appareillage électrique --- cordons - connecteurs et cordons d'interconnexion </w:t>
            </w:r>
          </w:p>
          <w:p w14:paraId="4A41FF70" w14:textId="77777777" w:rsidR="000E70AD" w:rsidRPr="009D7E91" w:rsidRDefault="00B37D64" w:rsidP="0030059C">
            <w:pPr>
              <w:keepNext/>
              <w:keepLines/>
              <w:numPr>
                <w:ilvl w:val="0"/>
                <w:numId w:val="17"/>
              </w:numPr>
              <w:spacing w:before="120" w:after="120"/>
              <w:rPr>
                <w:bCs/>
              </w:rPr>
            </w:pPr>
            <w:r w:rsidRPr="009D7E91">
              <w:rPr>
                <w:bCs/>
              </w:rPr>
              <w:t>IEC 60898-x petit appareillage électrique --- disjoncteurs pour la protection contre les surintensités incorporée pour installations domestiques et analogues</w:t>
            </w:r>
          </w:p>
          <w:p w14:paraId="60F14BD2" w14:textId="77777777" w:rsidR="000E70AD" w:rsidRPr="009D7E91" w:rsidRDefault="00B37D64" w:rsidP="0030059C">
            <w:pPr>
              <w:keepNext/>
              <w:keepLines/>
              <w:numPr>
                <w:ilvl w:val="0"/>
                <w:numId w:val="17"/>
              </w:numPr>
              <w:spacing w:before="120" w:after="120"/>
              <w:rPr>
                <w:bCs/>
              </w:rPr>
            </w:pPr>
            <w:r w:rsidRPr="009D7E91">
              <w:rPr>
                <w:bCs/>
              </w:rPr>
              <w:t>IEC 61008-x interrupteurs automatiques à courant différentiel résiduel pour usage domestique et analogue sans dispositif de protection contre les surintensités incorporées (ID)</w:t>
            </w:r>
          </w:p>
          <w:p w14:paraId="23F692DA" w14:textId="77777777" w:rsidR="000E70AD" w:rsidRPr="009D7E91" w:rsidRDefault="00B37D64" w:rsidP="0030059C">
            <w:pPr>
              <w:keepNext/>
              <w:keepLines/>
              <w:numPr>
                <w:ilvl w:val="0"/>
                <w:numId w:val="17"/>
              </w:numPr>
              <w:spacing w:before="120" w:after="120"/>
              <w:rPr>
                <w:bCs/>
              </w:rPr>
            </w:pPr>
            <w:r w:rsidRPr="009D7E91">
              <w:rPr>
                <w:bCs/>
              </w:rPr>
              <w:t>IEC 61009 -x interrupteurs automatiques à courant différentiel résiduel avec protection contre les surintensités incorporée pour installations domestiques et analogues (DD)</w:t>
            </w:r>
          </w:p>
          <w:p w14:paraId="456C8DB0" w14:textId="77777777" w:rsidR="000E70AD" w:rsidRPr="009D7E91" w:rsidRDefault="00B37D64" w:rsidP="0030059C">
            <w:pPr>
              <w:keepNext/>
              <w:keepLines/>
              <w:numPr>
                <w:ilvl w:val="0"/>
                <w:numId w:val="17"/>
              </w:numPr>
              <w:spacing w:before="120" w:after="120"/>
              <w:rPr>
                <w:bCs/>
              </w:rPr>
            </w:pPr>
            <w:r w:rsidRPr="009D7E91">
              <w:rPr>
                <w:bCs/>
              </w:rPr>
              <w:t>IEC 60934 disjoncteurs pour équipement</w:t>
            </w:r>
          </w:p>
          <w:p w14:paraId="70846044" w14:textId="77777777" w:rsidR="000E70AD" w:rsidRPr="009D7E91" w:rsidRDefault="00B37D64" w:rsidP="0030059C">
            <w:pPr>
              <w:keepNext/>
              <w:keepLines/>
              <w:numPr>
                <w:ilvl w:val="0"/>
                <w:numId w:val="17"/>
              </w:numPr>
              <w:spacing w:before="120" w:after="120"/>
              <w:rPr>
                <w:bCs/>
              </w:rPr>
            </w:pPr>
            <w:r w:rsidRPr="009D7E91">
              <w:rPr>
                <w:bCs/>
              </w:rPr>
              <w:t>IEC 60947-x appareillage à basse tension</w:t>
            </w:r>
          </w:p>
          <w:p w14:paraId="216E0DE9" w14:textId="77777777" w:rsidR="000E70AD" w:rsidRPr="009D7E91" w:rsidRDefault="00B37D64" w:rsidP="0030059C">
            <w:pPr>
              <w:keepNext/>
              <w:keepLines/>
              <w:numPr>
                <w:ilvl w:val="0"/>
                <w:numId w:val="17"/>
              </w:numPr>
              <w:spacing w:before="120" w:after="120"/>
              <w:rPr>
                <w:bCs/>
              </w:rPr>
            </w:pPr>
            <w:r w:rsidRPr="009D7E91">
              <w:rPr>
                <w:bCs/>
              </w:rPr>
              <w:t>IEC 60998-x dispositifs de connexion pour circuits basse tension pour usage domestique et analogue</w:t>
            </w:r>
          </w:p>
          <w:p w14:paraId="16186B34" w14:textId="77777777" w:rsidR="000E70AD" w:rsidRPr="009D7E91" w:rsidRDefault="00B37D64" w:rsidP="0030059C">
            <w:pPr>
              <w:keepNext/>
              <w:keepLines/>
              <w:numPr>
                <w:ilvl w:val="0"/>
                <w:numId w:val="17"/>
              </w:numPr>
              <w:spacing w:before="120" w:after="120"/>
              <w:rPr>
                <w:bCs/>
              </w:rPr>
            </w:pPr>
            <w:r w:rsidRPr="009D7E91">
              <w:rPr>
                <w:bCs/>
              </w:rPr>
              <w:t>IEC 60086-x piles électriques</w:t>
            </w:r>
          </w:p>
          <w:p w14:paraId="41D56F46" w14:textId="77777777" w:rsidR="000E70AD" w:rsidRPr="009D7E91" w:rsidRDefault="00B37D64" w:rsidP="0030059C">
            <w:pPr>
              <w:keepNext/>
              <w:keepLines/>
              <w:numPr>
                <w:ilvl w:val="0"/>
                <w:numId w:val="17"/>
              </w:numPr>
              <w:spacing w:before="120" w:after="120"/>
              <w:rPr>
                <w:bCs/>
              </w:rPr>
            </w:pPr>
            <w:r w:rsidRPr="009D7E91">
              <w:rPr>
                <w:bCs/>
              </w:rPr>
              <w:t>IEC 60432-x lampes à incandescence -- prescription de sécurité</w:t>
            </w:r>
          </w:p>
          <w:p w14:paraId="341AB1EA" w14:textId="77777777" w:rsidR="000E70AD" w:rsidRPr="009D7E91" w:rsidRDefault="00B37D64" w:rsidP="0030059C">
            <w:pPr>
              <w:keepNext/>
              <w:keepLines/>
              <w:numPr>
                <w:ilvl w:val="0"/>
                <w:numId w:val="17"/>
              </w:numPr>
              <w:spacing w:before="120" w:after="120"/>
              <w:rPr>
                <w:bCs/>
              </w:rPr>
            </w:pPr>
            <w:r w:rsidRPr="009D7E91">
              <w:rPr>
                <w:bCs/>
              </w:rPr>
              <w:t>IEC 60662 lampes à vapeur de sodium à haute pression</w:t>
            </w:r>
          </w:p>
          <w:p w14:paraId="7F281D8B" w14:textId="77777777" w:rsidR="000E70AD" w:rsidRPr="009D7E91" w:rsidRDefault="00B37D64" w:rsidP="0030059C">
            <w:pPr>
              <w:keepNext/>
              <w:keepLines/>
              <w:numPr>
                <w:ilvl w:val="0"/>
                <w:numId w:val="17"/>
              </w:numPr>
              <w:spacing w:before="120" w:after="120"/>
              <w:rPr>
                <w:bCs/>
              </w:rPr>
            </w:pPr>
            <w:r w:rsidRPr="009D7E91">
              <w:rPr>
                <w:bCs/>
              </w:rPr>
              <w:t>IEC 60968 lampes à ballast intégré pour éclairage général</w:t>
            </w:r>
          </w:p>
          <w:p w14:paraId="41025EE6" w14:textId="77777777" w:rsidR="000E70AD" w:rsidRPr="009D7E91" w:rsidRDefault="00B37D64" w:rsidP="0030059C">
            <w:pPr>
              <w:keepNext/>
              <w:keepLines/>
              <w:numPr>
                <w:ilvl w:val="0"/>
                <w:numId w:val="17"/>
              </w:numPr>
              <w:spacing w:before="120" w:after="120"/>
              <w:rPr>
                <w:bCs/>
              </w:rPr>
            </w:pPr>
            <w:r w:rsidRPr="009D7E91">
              <w:rPr>
                <w:bCs/>
              </w:rPr>
              <w:lastRenderedPageBreak/>
              <w:t>IEC 61195 lampes fluorescente à deux culots</w:t>
            </w:r>
          </w:p>
          <w:p w14:paraId="12FF6BB5" w14:textId="77777777" w:rsidR="000E70AD" w:rsidRPr="009D7E91" w:rsidRDefault="00B37D64" w:rsidP="0030059C">
            <w:pPr>
              <w:keepNext/>
              <w:keepLines/>
              <w:numPr>
                <w:ilvl w:val="0"/>
                <w:numId w:val="17"/>
              </w:numPr>
              <w:spacing w:before="120" w:after="120"/>
              <w:rPr>
                <w:bCs/>
              </w:rPr>
            </w:pPr>
            <w:r w:rsidRPr="009D7E91">
              <w:rPr>
                <w:bCs/>
              </w:rPr>
              <w:t>IEC 61199 lampes à fluorescence à culot unique</w:t>
            </w:r>
          </w:p>
          <w:p w14:paraId="6BD3C389" w14:textId="77777777" w:rsidR="000E70AD" w:rsidRPr="009D7E91" w:rsidRDefault="00B37D64" w:rsidP="0030059C">
            <w:pPr>
              <w:keepNext/>
              <w:keepLines/>
              <w:numPr>
                <w:ilvl w:val="0"/>
                <w:numId w:val="17"/>
              </w:numPr>
              <w:spacing w:before="120" w:after="120"/>
              <w:rPr>
                <w:bCs/>
              </w:rPr>
            </w:pPr>
            <w:r w:rsidRPr="009D7E91">
              <w:rPr>
                <w:bCs/>
              </w:rPr>
              <w:t>IEC 60227-x et IEC 60245-x pour les câbles</w:t>
            </w:r>
          </w:p>
          <w:p w14:paraId="3601553B" w14:textId="77777777" w:rsidR="000E70AD" w:rsidRPr="009D7E91" w:rsidRDefault="00B37D64" w:rsidP="0030059C">
            <w:pPr>
              <w:keepNext/>
              <w:keepLines/>
              <w:numPr>
                <w:ilvl w:val="0"/>
                <w:numId w:val="17"/>
              </w:numPr>
              <w:spacing w:before="120" w:after="120"/>
              <w:rPr>
                <w:bCs/>
              </w:rPr>
            </w:pPr>
            <w:r w:rsidRPr="009D7E91">
              <w:rPr>
                <w:bCs/>
              </w:rPr>
              <w:t>IEC 61242 petit appareillage électrique --- cordons prolongateurs enroulés sur tambour pour usages domestiques et analogues</w:t>
            </w:r>
          </w:p>
        </w:tc>
      </w:tr>
      <w:tr w:rsidR="00FD3496" w14:paraId="67537AED" w14:textId="77777777" w:rsidTr="0096154C">
        <w:trPr>
          <w:cantSplit/>
        </w:trPr>
        <w:tc>
          <w:tcPr>
            <w:tcW w:w="709" w:type="dxa"/>
            <w:tcBorders>
              <w:top w:val="single" w:sz="6" w:space="0" w:color="auto"/>
              <w:bottom w:val="single" w:sz="6" w:space="0" w:color="auto"/>
            </w:tcBorders>
            <w:shd w:val="clear" w:color="auto" w:fill="auto"/>
          </w:tcPr>
          <w:p w14:paraId="790E0D76" w14:textId="77777777" w:rsidR="006F55D1" w:rsidRPr="009D7E91" w:rsidRDefault="00B37D64" w:rsidP="009D7E91">
            <w:pPr>
              <w:spacing w:before="120" w:after="120"/>
              <w:rPr>
                <w:b/>
              </w:rPr>
            </w:pPr>
            <w:r w:rsidRPr="009D7E91">
              <w:rPr>
                <w:b/>
              </w:rPr>
              <w:lastRenderedPageBreak/>
              <w:t>9.</w:t>
            </w:r>
          </w:p>
        </w:tc>
        <w:tc>
          <w:tcPr>
            <w:tcW w:w="8515" w:type="dxa"/>
            <w:tcBorders>
              <w:top w:val="single" w:sz="6" w:space="0" w:color="auto"/>
              <w:bottom w:val="single" w:sz="6" w:space="0" w:color="auto"/>
            </w:tcBorders>
            <w:shd w:val="clear" w:color="auto" w:fill="auto"/>
          </w:tcPr>
          <w:p w14:paraId="2B274DFF" w14:textId="77777777" w:rsidR="006F55D1" w:rsidRPr="009D7E91" w:rsidRDefault="00B37D64"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1DE7F94B" w14:textId="77777777" w:rsidR="006F55D1" w:rsidRPr="009D7E91" w:rsidRDefault="00B37D64"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FD3496" w14:paraId="2B1E6999" w14:textId="77777777" w:rsidTr="00450063">
        <w:tc>
          <w:tcPr>
            <w:tcW w:w="709" w:type="dxa"/>
            <w:tcBorders>
              <w:top w:val="single" w:sz="6" w:space="0" w:color="auto"/>
              <w:bottom w:val="single" w:sz="6" w:space="0" w:color="auto"/>
            </w:tcBorders>
            <w:shd w:val="clear" w:color="auto" w:fill="auto"/>
          </w:tcPr>
          <w:p w14:paraId="089FB749" w14:textId="77777777" w:rsidR="008D58AD" w:rsidRPr="009D7E91" w:rsidRDefault="00B37D64"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72470F2F" w14:textId="77777777" w:rsidR="008D58AD" w:rsidRPr="009D7E91" w:rsidRDefault="00B37D64"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FD3496" w14:paraId="00F5B5EE" w14:textId="77777777" w:rsidTr="00450063">
        <w:tc>
          <w:tcPr>
            <w:tcW w:w="709" w:type="dxa"/>
            <w:tcBorders>
              <w:top w:val="single" w:sz="6" w:space="0" w:color="auto"/>
            </w:tcBorders>
            <w:shd w:val="clear" w:color="auto" w:fill="auto"/>
          </w:tcPr>
          <w:p w14:paraId="48C5DF3C" w14:textId="77777777" w:rsidR="008D58AD" w:rsidRPr="009D7E91" w:rsidRDefault="00B37D64"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A11D3AA" w14:textId="77777777" w:rsidR="008D58AD" w:rsidRPr="009D7E91" w:rsidRDefault="00B37D64"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48F21CEA" w14:textId="77777777" w:rsidR="000E70AD" w:rsidRPr="009D7E91" w:rsidRDefault="00B37D64"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w:t>
            </w:r>
            <w:proofErr w:type="spellStart"/>
            <w:r w:rsidRPr="009D7E91">
              <w:rPr>
                <w:bCs/>
              </w:rPr>
              <w:t>CINR</w:t>
            </w:r>
            <w:proofErr w:type="spellEnd"/>
            <w:r w:rsidRPr="009D7E91">
              <w:rPr>
                <w:bCs/>
              </w:rPr>
              <w:t>/</w:t>
            </w:r>
            <w:proofErr w:type="spellStart"/>
            <w:r w:rsidRPr="009D7E91">
              <w:rPr>
                <w:bCs/>
              </w:rPr>
              <w:t>CODINORM</w:t>
            </w:r>
            <w:proofErr w:type="spellEnd"/>
            <w:r w:rsidRPr="009D7E91">
              <w:rPr>
                <w:bCs/>
              </w:rPr>
              <w:t>)</w:t>
            </w:r>
            <w:r w:rsidRPr="009D7E91">
              <w:rPr>
                <w:bCs/>
              </w:rPr>
              <w:br/>
              <w:t>Côte d'Ivoire Normalisation (</w:t>
            </w:r>
            <w:proofErr w:type="spellStart"/>
            <w:r w:rsidRPr="009D7E91">
              <w:rPr>
                <w:bCs/>
              </w:rPr>
              <w:t>CODINORM</w:t>
            </w:r>
            <w:proofErr w:type="spellEnd"/>
            <w:r w:rsidRPr="009D7E91">
              <w:rPr>
                <w:bCs/>
              </w:rPr>
              <w:t xml:space="preserve">)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 xml:space="preserve">Rue K115 Villa 195 (repère </w:t>
            </w:r>
            <w:proofErr w:type="spellStart"/>
            <w:r w:rsidRPr="009D7E91">
              <w:rPr>
                <w:bCs/>
              </w:rPr>
              <w:t>SOCOCE</w:t>
            </w:r>
            <w:proofErr w:type="spellEnd"/>
            <w:r w:rsidRPr="009D7E91">
              <w:rPr>
                <w:bCs/>
              </w:rPr>
              <w:t xml:space="preserv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5C7BDE">
                <w:rPr>
                  <w:bCs/>
                  <w:color w:val="0000FF"/>
                  <w:u w:val="single"/>
                </w:rPr>
                <w:t>http://www.codinorm.ci</w:t>
              </w:r>
            </w:hyperlink>
          </w:p>
          <w:p w14:paraId="0B4C1607" w14:textId="77777777" w:rsidR="000E70AD" w:rsidRPr="009D7E91" w:rsidRDefault="00BC0760" w:rsidP="00481B71">
            <w:pPr>
              <w:keepNext/>
              <w:keepLines/>
              <w:spacing w:before="120" w:after="120"/>
              <w:rPr>
                <w:bCs/>
              </w:rPr>
            </w:pPr>
            <w:hyperlink r:id="rId12" w:history="1">
              <w:r w:rsidR="0049373A" w:rsidRPr="009D7E91">
                <w:rPr>
                  <w:bCs/>
                  <w:color w:val="0000FF"/>
                  <w:u w:val="single"/>
                </w:rPr>
                <w:t>https://members.wto.org/crnattachments/2021/TBT/CIV/21_3131_00_f.pdf</w:t>
              </w:r>
            </w:hyperlink>
            <w:bookmarkEnd w:id="39"/>
          </w:p>
        </w:tc>
      </w:tr>
    </w:tbl>
    <w:p w14:paraId="6D512574"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3257B" w14:textId="77777777" w:rsidR="0093223D" w:rsidRDefault="00B37D64">
      <w:r>
        <w:separator/>
      </w:r>
    </w:p>
  </w:endnote>
  <w:endnote w:type="continuationSeparator" w:id="0">
    <w:p w14:paraId="1A620DE7" w14:textId="77777777" w:rsidR="0093223D" w:rsidRDefault="00B37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3EC34" w14:textId="77777777" w:rsidR="00D67386" w:rsidRPr="009D7E91" w:rsidRDefault="00B37D64"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2DAC8" w14:textId="77777777" w:rsidR="00DD65B2" w:rsidRPr="009D7E91" w:rsidRDefault="00B37D64"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D2F56" w14:textId="77777777" w:rsidR="00DD65B2" w:rsidRPr="009D7E91" w:rsidRDefault="00B37D64">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6C39C" w14:textId="77777777" w:rsidR="0093223D" w:rsidRDefault="00B37D64">
      <w:r>
        <w:separator/>
      </w:r>
    </w:p>
  </w:footnote>
  <w:footnote w:type="continuationSeparator" w:id="0">
    <w:p w14:paraId="396B23E2" w14:textId="77777777" w:rsidR="0093223D" w:rsidRDefault="00B37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E00C" w14:textId="77777777" w:rsidR="00D67386" w:rsidRPr="009D7E91" w:rsidRDefault="00B37D64" w:rsidP="00D67386">
    <w:pPr>
      <w:pStyle w:val="Header"/>
      <w:pBdr>
        <w:bottom w:val="single" w:sz="4" w:space="1" w:color="auto"/>
      </w:pBdr>
      <w:tabs>
        <w:tab w:val="clear" w:pos="4513"/>
        <w:tab w:val="clear" w:pos="9027"/>
      </w:tabs>
      <w:jc w:val="center"/>
    </w:pPr>
    <w:proofErr w:type="spellStart"/>
    <w:r w:rsidRPr="009D7E91">
      <w:t>tbtSymbol</w:t>
    </w:r>
    <w:proofErr w:type="spellEnd"/>
  </w:p>
  <w:p w14:paraId="11060142" w14:textId="77777777" w:rsidR="00D67386" w:rsidRPr="009D7E91" w:rsidRDefault="00D67386" w:rsidP="00D67386">
    <w:pPr>
      <w:pStyle w:val="Header"/>
      <w:pBdr>
        <w:bottom w:val="single" w:sz="4" w:space="1" w:color="auto"/>
      </w:pBdr>
      <w:tabs>
        <w:tab w:val="clear" w:pos="4513"/>
        <w:tab w:val="clear" w:pos="9027"/>
      </w:tabs>
      <w:jc w:val="center"/>
    </w:pPr>
  </w:p>
  <w:p w14:paraId="2E6AECBC" w14:textId="77777777" w:rsidR="00D67386" w:rsidRPr="009D7E91" w:rsidRDefault="00B37D64"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5708C522"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65CFB" w14:textId="77777777" w:rsidR="00D67386" w:rsidRPr="009D7E91" w:rsidRDefault="00B37D64" w:rsidP="00D67386">
    <w:pPr>
      <w:pStyle w:val="Header"/>
      <w:pBdr>
        <w:bottom w:val="single" w:sz="4" w:space="1" w:color="auto"/>
      </w:pBdr>
      <w:tabs>
        <w:tab w:val="clear" w:pos="4513"/>
        <w:tab w:val="clear" w:pos="9027"/>
      </w:tabs>
      <w:jc w:val="center"/>
    </w:pPr>
    <w:bookmarkStart w:id="40" w:name="spsSymbolHeader"/>
    <w:r w:rsidRPr="009D7E91">
      <w:t>G/TBT/N/CIV/49</w:t>
    </w:r>
    <w:bookmarkEnd w:id="40"/>
  </w:p>
  <w:p w14:paraId="0BC9E666" w14:textId="77777777" w:rsidR="00D67386" w:rsidRPr="009D7E91" w:rsidRDefault="00D67386" w:rsidP="00D67386">
    <w:pPr>
      <w:pStyle w:val="Header"/>
      <w:pBdr>
        <w:bottom w:val="single" w:sz="4" w:space="1" w:color="auto"/>
      </w:pBdr>
      <w:tabs>
        <w:tab w:val="clear" w:pos="4513"/>
        <w:tab w:val="clear" w:pos="9027"/>
      </w:tabs>
      <w:jc w:val="center"/>
    </w:pPr>
  </w:p>
  <w:p w14:paraId="5B988908" w14:textId="77777777" w:rsidR="00D67386" w:rsidRPr="009D7E91" w:rsidRDefault="00B37D64"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05CDD7AB"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FD3496" w14:paraId="4E86BF93" w14:textId="77777777" w:rsidTr="00A37621">
      <w:trPr>
        <w:trHeight w:val="240"/>
        <w:jc w:val="center"/>
      </w:trPr>
      <w:tc>
        <w:tcPr>
          <w:tcW w:w="3794" w:type="dxa"/>
          <w:shd w:val="clear" w:color="auto" w:fill="FFFFFF"/>
          <w:tcMar>
            <w:left w:w="108" w:type="dxa"/>
            <w:right w:w="108" w:type="dxa"/>
          </w:tcMar>
          <w:vAlign w:val="center"/>
        </w:tcPr>
        <w:p w14:paraId="1EFA001A"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77E2AFFF" w14:textId="77777777" w:rsidR="00172B05" w:rsidRPr="00D82AF6" w:rsidRDefault="00172B05" w:rsidP="006D265C">
          <w:pPr>
            <w:jc w:val="right"/>
            <w:rPr>
              <w:b/>
              <w:color w:val="FF0000"/>
              <w:szCs w:val="18"/>
            </w:rPr>
          </w:pPr>
        </w:p>
      </w:tc>
    </w:tr>
    <w:bookmarkEnd w:id="41"/>
    <w:tr w:rsidR="00FD3496" w14:paraId="356A0CCD" w14:textId="77777777" w:rsidTr="00A37621">
      <w:trPr>
        <w:trHeight w:val="213"/>
        <w:jc w:val="center"/>
      </w:trPr>
      <w:tc>
        <w:tcPr>
          <w:tcW w:w="3794" w:type="dxa"/>
          <w:vMerge w:val="restart"/>
          <w:shd w:val="clear" w:color="auto" w:fill="FFFFFF"/>
          <w:tcMar>
            <w:left w:w="0" w:type="dxa"/>
            <w:right w:w="0" w:type="dxa"/>
          </w:tcMar>
        </w:tcPr>
        <w:p w14:paraId="227040A6" w14:textId="77777777" w:rsidR="00172B05" w:rsidRPr="00D82AF6" w:rsidRDefault="00B37D64" w:rsidP="006D265C">
          <w:pPr>
            <w:jc w:val="left"/>
            <w:rPr>
              <w:szCs w:val="18"/>
            </w:rPr>
          </w:pPr>
          <w:r>
            <w:rPr>
              <w:noProof/>
              <w:szCs w:val="18"/>
              <w:lang w:eastAsia="en-GB"/>
            </w:rPr>
            <w:drawing>
              <wp:inline distT="0" distB="0" distL="0" distR="0" wp14:anchorId="2E8FF54F" wp14:editId="63C293A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71171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76CD667" w14:textId="77777777" w:rsidR="00172B05" w:rsidRPr="00D82AF6" w:rsidRDefault="00172B05" w:rsidP="006D265C">
          <w:pPr>
            <w:jc w:val="right"/>
            <w:rPr>
              <w:b/>
              <w:szCs w:val="18"/>
            </w:rPr>
          </w:pPr>
        </w:p>
      </w:tc>
    </w:tr>
    <w:tr w:rsidR="00FD3496" w14:paraId="3E601EE5" w14:textId="77777777" w:rsidTr="00A37621">
      <w:trPr>
        <w:trHeight w:val="868"/>
        <w:jc w:val="center"/>
      </w:trPr>
      <w:tc>
        <w:tcPr>
          <w:tcW w:w="3794" w:type="dxa"/>
          <w:vMerge/>
          <w:shd w:val="clear" w:color="auto" w:fill="FFFFFF"/>
          <w:tcMar>
            <w:left w:w="108" w:type="dxa"/>
            <w:right w:w="108" w:type="dxa"/>
          </w:tcMar>
        </w:tcPr>
        <w:p w14:paraId="4079F714"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2208959B" w14:textId="77777777" w:rsidR="00D67386" w:rsidRPr="009D7E91" w:rsidRDefault="00B37D64" w:rsidP="006D265C">
          <w:pPr>
            <w:jc w:val="right"/>
            <w:rPr>
              <w:b/>
              <w:szCs w:val="18"/>
            </w:rPr>
          </w:pPr>
          <w:bookmarkStart w:id="42" w:name="bmkSymbols"/>
          <w:r w:rsidRPr="009D7E91">
            <w:rPr>
              <w:b/>
              <w:szCs w:val="18"/>
            </w:rPr>
            <w:t>G/TBT/N/CIV/49</w:t>
          </w:r>
          <w:bookmarkEnd w:id="42"/>
        </w:p>
      </w:tc>
    </w:tr>
    <w:tr w:rsidR="00FD3496" w14:paraId="7A5CE91E" w14:textId="77777777" w:rsidTr="00A37621">
      <w:trPr>
        <w:trHeight w:val="240"/>
        <w:jc w:val="center"/>
      </w:trPr>
      <w:tc>
        <w:tcPr>
          <w:tcW w:w="3794" w:type="dxa"/>
          <w:vMerge/>
          <w:shd w:val="clear" w:color="auto" w:fill="FFFFFF"/>
          <w:tcMar>
            <w:left w:w="108" w:type="dxa"/>
            <w:right w:w="108" w:type="dxa"/>
          </w:tcMar>
          <w:vAlign w:val="center"/>
        </w:tcPr>
        <w:p w14:paraId="088E0AE4"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4C447C2F" w14:textId="7823C545" w:rsidR="00172B05" w:rsidRPr="00D82AF6" w:rsidRDefault="00A6319C" w:rsidP="006D265C">
          <w:pPr>
            <w:jc w:val="right"/>
            <w:rPr>
              <w:szCs w:val="18"/>
            </w:rPr>
          </w:pPr>
          <w:bookmarkStart w:id="43" w:name="spsDateDistribution"/>
          <w:bookmarkStart w:id="44" w:name="bmkDate"/>
          <w:bookmarkEnd w:id="43"/>
          <w:bookmarkEnd w:id="44"/>
          <w:r>
            <w:rPr>
              <w:szCs w:val="18"/>
            </w:rPr>
            <w:t>4 mai 2021</w:t>
          </w:r>
        </w:p>
      </w:tc>
    </w:tr>
    <w:tr w:rsidR="00FD3496" w14:paraId="0817EAD4"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9682021" w14:textId="29ADEAF4" w:rsidR="00172B05" w:rsidRPr="00D82AF6" w:rsidRDefault="00B37D64" w:rsidP="006D265C">
          <w:pPr>
            <w:jc w:val="left"/>
            <w:rPr>
              <w:b/>
              <w:szCs w:val="18"/>
            </w:rPr>
          </w:pPr>
          <w:bookmarkStart w:id="45" w:name="bmkSerial"/>
          <w:r w:rsidRPr="009D7E91">
            <w:rPr>
              <w:color w:val="FF0000"/>
              <w:szCs w:val="18"/>
            </w:rPr>
            <w:t>(</w:t>
          </w:r>
          <w:bookmarkStart w:id="46" w:name="spsSerialNumber"/>
          <w:bookmarkEnd w:id="46"/>
          <w:r w:rsidR="00A6319C">
            <w:rPr>
              <w:color w:val="FF0000"/>
              <w:szCs w:val="18"/>
            </w:rPr>
            <w:t>21-</w:t>
          </w:r>
          <w:r w:rsidR="00BC0760">
            <w:rPr>
              <w:color w:val="FF0000"/>
              <w:szCs w:val="18"/>
            </w:rPr>
            <w:t>3811</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0AA57220" w14:textId="77777777" w:rsidR="00172B05" w:rsidRPr="00D82AF6" w:rsidRDefault="00B37D64"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FD3496" w14:paraId="510A4DC5"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18987925" w14:textId="77777777" w:rsidR="00172B05" w:rsidRPr="00D82AF6" w:rsidRDefault="00B37D64"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2C6C47C6" w14:textId="77777777" w:rsidR="00172B05" w:rsidRPr="009D7E91" w:rsidRDefault="00B37D64"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13566C6A"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797E654E">
      <w:start w:val="1"/>
      <w:numFmt w:val="decimal"/>
      <w:pStyle w:val="SummaryText"/>
      <w:lvlText w:val="%1."/>
      <w:lvlJc w:val="left"/>
      <w:pPr>
        <w:ind w:left="360" w:hanging="360"/>
      </w:pPr>
    </w:lvl>
    <w:lvl w:ilvl="1" w:tplc="BEF66A9C" w:tentative="1">
      <w:start w:val="1"/>
      <w:numFmt w:val="lowerLetter"/>
      <w:lvlText w:val="%2."/>
      <w:lvlJc w:val="left"/>
      <w:pPr>
        <w:ind w:left="1080" w:hanging="360"/>
      </w:pPr>
    </w:lvl>
    <w:lvl w:ilvl="2" w:tplc="63BCC20C" w:tentative="1">
      <w:start w:val="1"/>
      <w:numFmt w:val="lowerRoman"/>
      <w:lvlText w:val="%3."/>
      <w:lvlJc w:val="right"/>
      <w:pPr>
        <w:ind w:left="1800" w:hanging="180"/>
      </w:pPr>
    </w:lvl>
    <w:lvl w:ilvl="3" w:tplc="CF964FCE" w:tentative="1">
      <w:start w:val="1"/>
      <w:numFmt w:val="decimal"/>
      <w:lvlText w:val="%4."/>
      <w:lvlJc w:val="left"/>
      <w:pPr>
        <w:ind w:left="2520" w:hanging="360"/>
      </w:pPr>
    </w:lvl>
    <w:lvl w:ilvl="4" w:tplc="1B6ED554" w:tentative="1">
      <w:start w:val="1"/>
      <w:numFmt w:val="lowerLetter"/>
      <w:lvlText w:val="%5."/>
      <w:lvlJc w:val="left"/>
      <w:pPr>
        <w:ind w:left="3240" w:hanging="360"/>
      </w:pPr>
    </w:lvl>
    <w:lvl w:ilvl="5" w:tplc="8DEAB894" w:tentative="1">
      <w:start w:val="1"/>
      <w:numFmt w:val="lowerRoman"/>
      <w:lvlText w:val="%6."/>
      <w:lvlJc w:val="right"/>
      <w:pPr>
        <w:ind w:left="3960" w:hanging="180"/>
      </w:pPr>
    </w:lvl>
    <w:lvl w:ilvl="6" w:tplc="736E9EF0" w:tentative="1">
      <w:start w:val="1"/>
      <w:numFmt w:val="decimal"/>
      <w:lvlText w:val="%7."/>
      <w:lvlJc w:val="left"/>
      <w:pPr>
        <w:ind w:left="4680" w:hanging="360"/>
      </w:pPr>
    </w:lvl>
    <w:lvl w:ilvl="7" w:tplc="F1CE00C8" w:tentative="1">
      <w:start w:val="1"/>
      <w:numFmt w:val="lowerLetter"/>
      <w:lvlText w:val="%8."/>
      <w:lvlJc w:val="left"/>
      <w:pPr>
        <w:ind w:left="5400" w:hanging="360"/>
      </w:pPr>
    </w:lvl>
    <w:lvl w:ilvl="8" w:tplc="72E0614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C568E386">
      <w:start w:val="1"/>
      <w:numFmt w:val="bullet"/>
      <w:lvlText w:val=""/>
      <w:lvlJc w:val="left"/>
      <w:pPr>
        <w:ind w:left="720" w:hanging="360"/>
      </w:pPr>
      <w:rPr>
        <w:rFonts w:ascii="Symbol" w:hAnsi="Symbol"/>
      </w:rPr>
    </w:lvl>
    <w:lvl w:ilvl="1" w:tplc="30405FD6">
      <w:start w:val="1"/>
      <w:numFmt w:val="bullet"/>
      <w:lvlText w:val="o"/>
      <w:lvlJc w:val="left"/>
      <w:pPr>
        <w:tabs>
          <w:tab w:val="num" w:pos="1440"/>
        </w:tabs>
        <w:ind w:left="1440" w:hanging="360"/>
      </w:pPr>
      <w:rPr>
        <w:rFonts w:ascii="Courier New" w:hAnsi="Courier New"/>
      </w:rPr>
    </w:lvl>
    <w:lvl w:ilvl="2" w:tplc="F23CB236">
      <w:start w:val="1"/>
      <w:numFmt w:val="bullet"/>
      <w:lvlText w:val=""/>
      <w:lvlJc w:val="left"/>
      <w:pPr>
        <w:tabs>
          <w:tab w:val="num" w:pos="2160"/>
        </w:tabs>
        <w:ind w:left="2160" w:hanging="360"/>
      </w:pPr>
      <w:rPr>
        <w:rFonts w:ascii="Wingdings" w:hAnsi="Wingdings"/>
      </w:rPr>
    </w:lvl>
    <w:lvl w:ilvl="3" w:tplc="527A83FA">
      <w:start w:val="1"/>
      <w:numFmt w:val="bullet"/>
      <w:lvlText w:val=""/>
      <w:lvlJc w:val="left"/>
      <w:pPr>
        <w:tabs>
          <w:tab w:val="num" w:pos="2880"/>
        </w:tabs>
        <w:ind w:left="2880" w:hanging="360"/>
      </w:pPr>
      <w:rPr>
        <w:rFonts w:ascii="Symbol" w:hAnsi="Symbol"/>
      </w:rPr>
    </w:lvl>
    <w:lvl w:ilvl="4" w:tplc="AE34B08E">
      <w:start w:val="1"/>
      <w:numFmt w:val="bullet"/>
      <w:lvlText w:val="o"/>
      <w:lvlJc w:val="left"/>
      <w:pPr>
        <w:tabs>
          <w:tab w:val="num" w:pos="3600"/>
        </w:tabs>
        <w:ind w:left="3600" w:hanging="360"/>
      </w:pPr>
      <w:rPr>
        <w:rFonts w:ascii="Courier New" w:hAnsi="Courier New"/>
      </w:rPr>
    </w:lvl>
    <w:lvl w:ilvl="5" w:tplc="C8D078F6">
      <w:start w:val="1"/>
      <w:numFmt w:val="bullet"/>
      <w:lvlText w:val=""/>
      <w:lvlJc w:val="left"/>
      <w:pPr>
        <w:tabs>
          <w:tab w:val="num" w:pos="4320"/>
        </w:tabs>
        <w:ind w:left="4320" w:hanging="360"/>
      </w:pPr>
      <w:rPr>
        <w:rFonts w:ascii="Wingdings" w:hAnsi="Wingdings"/>
      </w:rPr>
    </w:lvl>
    <w:lvl w:ilvl="6" w:tplc="D97AAD72">
      <w:start w:val="1"/>
      <w:numFmt w:val="bullet"/>
      <w:lvlText w:val=""/>
      <w:lvlJc w:val="left"/>
      <w:pPr>
        <w:tabs>
          <w:tab w:val="num" w:pos="5040"/>
        </w:tabs>
        <w:ind w:left="5040" w:hanging="360"/>
      </w:pPr>
      <w:rPr>
        <w:rFonts w:ascii="Symbol" w:hAnsi="Symbol"/>
      </w:rPr>
    </w:lvl>
    <w:lvl w:ilvl="7" w:tplc="93D86252">
      <w:start w:val="1"/>
      <w:numFmt w:val="bullet"/>
      <w:lvlText w:val="o"/>
      <w:lvlJc w:val="left"/>
      <w:pPr>
        <w:tabs>
          <w:tab w:val="num" w:pos="5760"/>
        </w:tabs>
        <w:ind w:left="5760" w:hanging="360"/>
      </w:pPr>
      <w:rPr>
        <w:rFonts w:ascii="Courier New" w:hAnsi="Courier New"/>
      </w:rPr>
    </w:lvl>
    <w:lvl w:ilvl="8" w:tplc="5C7EA65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0B6F"/>
    <w:rsid w:val="000E24C5"/>
    <w:rsid w:val="000E70AD"/>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059C"/>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5769E"/>
    <w:rsid w:val="00461179"/>
    <w:rsid w:val="00462D22"/>
    <w:rsid w:val="00481B71"/>
    <w:rsid w:val="0049373A"/>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C7BD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223D"/>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319C"/>
    <w:rsid w:val="00A67526"/>
    <w:rsid w:val="00A73F8C"/>
    <w:rsid w:val="00AC5D34"/>
    <w:rsid w:val="00AC7C4D"/>
    <w:rsid w:val="00AD1003"/>
    <w:rsid w:val="00AE3C0C"/>
    <w:rsid w:val="00AF33E8"/>
    <w:rsid w:val="00B016F2"/>
    <w:rsid w:val="00B20481"/>
    <w:rsid w:val="00B24B85"/>
    <w:rsid w:val="00B30392"/>
    <w:rsid w:val="00B37D64"/>
    <w:rsid w:val="00B456CD"/>
    <w:rsid w:val="00B45F9E"/>
    <w:rsid w:val="00B46156"/>
    <w:rsid w:val="00B50024"/>
    <w:rsid w:val="00B62E2A"/>
    <w:rsid w:val="00B739EE"/>
    <w:rsid w:val="00B83FE6"/>
    <w:rsid w:val="00B86771"/>
    <w:rsid w:val="00BA183C"/>
    <w:rsid w:val="00BC0760"/>
    <w:rsid w:val="00BC17E5"/>
    <w:rsid w:val="00BC2650"/>
    <w:rsid w:val="00BC2866"/>
    <w:rsid w:val="00BE5470"/>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3385"/>
    <w:rsid w:val="00F84652"/>
    <w:rsid w:val="00F84BAB"/>
    <w:rsid w:val="00F854DF"/>
    <w:rsid w:val="00F94FC2"/>
    <w:rsid w:val="00FA7E3F"/>
    <w:rsid w:val="00FB1B56"/>
    <w:rsid w:val="00FC3CB5"/>
    <w:rsid w:val="00FC4ECA"/>
    <w:rsid w:val="00FD3496"/>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BC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31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821</Words>
  <Characters>4950</Characters>
  <Application>Microsoft Office Word</Application>
  <DocSecurity>0</DocSecurity>
  <Lines>118</Lines>
  <Paragraphs>63</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2021-05-03T12:23:00Z</dcterms:created>
  <dcterms:modified xsi:type="dcterms:W3CDTF">2021-05-04T13:29:00Z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6009cf10-bab3-47f6-a19b-6628742a8f39</vt:lpwstr>
  </property>
  <property fmtid="{D5CDD505-2E9C-101B-9397-08002B2CF9AE}" pid="4" name="WTOCLASSIFICATION">
    <vt:lpwstr>WTO OFFICIAL</vt:lpwstr>
  </property>
</Properties>
</file>