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A2ACA" w14:textId="77777777" w:rsidR="00D67386" w:rsidRPr="009D7E91" w:rsidRDefault="00BF04DD" w:rsidP="009D7E91">
      <w:pPr>
        <w:pStyle w:val="Title"/>
        <w:rPr>
          <w:caps w:val="0"/>
          <w:kern w:val="0"/>
        </w:rPr>
      </w:pPr>
      <w:r w:rsidRPr="009D7E91">
        <w:rPr>
          <w:caps w:val="0"/>
          <w:kern w:val="0"/>
        </w:rPr>
        <w:t>NOTIFICATION</w:t>
      </w:r>
    </w:p>
    <w:p w14:paraId="26783368" w14:textId="77777777" w:rsidR="00D67386" w:rsidRPr="009D7E91" w:rsidRDefault="00BF04DD" w:rsidP="009D7E91">
      <w:pPr>
        <w:jc w:val="center"/>
      </w:pPr>
      <w:r w:rsidRPr="009D7E91">
        <w:t>La notification suivante est communiquée conformément à l'article 10.6.</w:t>
      </w:r>
    </w:p>
    <w:p w14:paraId="6C58D876"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2F2A7C" w14:paraId="36D0366F" w14:textId="77777777" w:rsidTr="00450063">
        <w:tc>
          <w:tcPr>
            <w:tcW w:w="709" w:type="dxa"/>
            <w:tcBorders>
              <w:bottom w:val="single" w:sz="6" w:space="0" w:color="auto"/>
            </w:tcBorders>
            <w:shd w:val="clear" w:color="auto" w:fill="auto"/>
          </w:tcPr>
          <w:p w14:paraId="2775077D" w14:textId="77777777" w:rsidR="008D58AD" w:rsidRPr="009D7E91" w:rsidRDefault="00BF04DD" w:rsidP="009D7E91">
            <w:pPr>
              <w:spacing w:before="120" w:after="120"/>
              <w:rPr>
                <w:b/>
              </w:rPr>
            </w:pPr>
            <w:r w:rsidRPr="009D7E91">
              <w:rPr>
                <w:b/>
              </w:rPr>
              <w:t>1.</w:t>
            </w:r>
          </w:p>
        </w:tc>
        <w:tc>
          <w:tcPr>
            <w:tcW w:w="8515" w:type="dxa"/>
            <w:tcBorders>
              <w:bottom w:val="single" w:sz="6" w:space="0" w:color="auto"/>
            </w:tcBorders>
            <w:shd w:val="clear" w:color="auto" w:fill="auto"/>
          </w:tcPr>
          <w:p w14:paraId="4FAD15C2" w14:textId="77777777" w:rsidR="008D58AD" w:rsidRPr="009D7E91" w:rsidRDefault="00BF04DD" w:rsidP="00606AB0">
            <w:pPr>
              <w:spacing w:before="120" w:after="120"/>
            </w:pPr>
            <w:bookmarkStart w:id="0" w:name="X_TBT_Reg_1A"/>
            <w:r w:rsidRPr="009D7E91">
              <w:rPr>
                <w:b/>
              </w:rPr>
              <w:t>Membre notifiant</w:t>
            </w:r>
            <w:bookmarkEnd w:id="0"/>
            <w:r w:rsidRPr="009D7E91">
              <w:rPr>
                <w:b/>
              </w:rPr>
              <w:t>:</w:t>
            </w:r>
            <w:r w:rsidR="006F55D1" w:rsidRPr="009D7E91">
              <w:t xml:space="preserve"> </w:t>
            </w:r>
            <w:bookmarkStart w:id="1" w:name="sps1a"/>
            <w:r w:rsidR="009D7E91" w:rsidRPr="00302ADD">
              <w:rPr>
                <w:bCs/>
                <w:caps/>
                <w:u w:val="single"/>
              </w:rPr>
              <w:t>Côte d'Ivoire</w:t>
            </w:r>
            <w:bookmarkEnd w:id="1"/>
          </w:p>
          <w:p w14:paraId="3E289B07" w14:textId="77777777" w:rsidR="008D58AD" w:rsidRPr="009D7E91" w:rsidRDefault="00BF04DD" w:rsidP="009D7E91">
            <w:pPr>
              <w:spacing w:after="120"/>
            </w:pPr>
            <w:bookmarkStart w:id="2" w:name="X_TBT_Reg_1B"/>
            <w:r w:rsidRPr="009D7E91">
              <w:rPr>
                <w:b/>
              </w:rPr>
              <w:t>Le cas échéant, pouvoirs publics locaux concernés (articles 3.2 et 7.2)</w:t>
            </w:r>
            <w:bookmarkEnd w:id="2"/>
            <w:r w:rsidRPr="009D7E91">
              <w:rPr>
                <w:b/>
              </w:rPr>
              <w:t>:</w:t>
            </w:r>
            <w:r w:rsidR="006F55D1" w:rsidRPr="009D7E91">
              <w:t xml:space="preserve"> </w:t>
            </w:r>
            <w:bookmarkStart w:id="3" w:name="sps1b"/>
            <w:bookmarkEnd w:id="3"/>
          </w:p>
        </w:tc>
      </w:tr>
      <w:tr w:rsidR="002F2A7C" w14:paraId="11CB6B51" w14:textId="77777777" w:rsidTr="00450063">
        <w:tc>
          <w:tcPr>
            <w:tcW w:w="709" w:type="dxa"/>
            <w:tcBorders>
              <w:top w:val="single" w:sz="6" w:space="0" w:color="auto"/>
              <w:bottom w:val="single" w:sz="6" w:space="0" w:color="auto"/>
            </w:tcBorders>
            <w:shd w:val="clear" w:color="auto" w:fill="auto"/>
          </w:tcPr>
          <w:p w14:paraId="6CC50076" w14:textId="77777777" w:rsidR="008D58AD" w:rsidRPr="009D7E91" w:rsidRDefault="00BF04DD"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5CAF9B49" w14:textId="77777777" w:rsidR="008D58AD" w:rsidRPr="009D7E91" w:rsidRDefault="00BF04DD" w:rsidP="00F22014">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57E5396D" w14:textId="77777777" w:rsidR="008D58AD" w:rsidRPr="009D7E91" w:rsidRDefault="00BF04DD" w:rsidP="00F22014">
            <w:pPr>
              <w:spacing w:after="120"/>
            </w:pPr>
            <w:bookmarkStart w:id="6" w:name="X_TBT_Reg_2B"/>
            <w:r w:rsidRPr="009D7E91">
              <w:rPr>
                <w:b/>
              </w:rPr>
              <w:t>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susmentionné</w:t>
            </w:r>
            <w:bookmarkEnd w:id="6"/>
            <w:r w:rsidRPr="009D7E91">
              <w:rPr>
                <w:b/>
              </w:rPr>
              <w:t>:</w:t>
            </w:r>
            <w:r w:rsidR="00CB44EC" w:rsidRPr="005469C3">
              <w:t xml:space="preserve"> </w:t>
            </w:r>
            <w:bookmarkStart w:id="7" w:name="sps4a"/>
          </w:p>
          <w:p w14:paraId="0FD8F8BF" w14:textId="77777777" w:rsidR="00E62225" w:rsidRPr="009D7E91" w:rsidRDefault="00BF04DD"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t xml:space="preserve">Tel: +225 20 21 76 35/20 21 63 41/20 21 37 07/20 21 13 92. </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2F2A7C" w14:paraId="1E93DB23" w14:textId="77777777" w:rsidTr="00450063">
        <w:tc>
          <w:tcPr>
            <w:tcW w:w="709" w:type="dxa"/>
            <w:tcBorders>
              <w:top w:val="single" w:sz="6" w:space="0" w:color="auto"/>
              <w:bottom w:val="single" w:sz="6" w:space="0" w:color="auto"/>
            </w:tcBorders>
            <w:shd w:val="clear" w:color="auto" w:fill="auto"/>
          </w:tcPr>
          <w:p w14:paraId="43E0B12E" w14:textId="77777777" w:rsidR="008D58AD" w:rsidRPr="009D7E91" w:rsidRDefault="00BF04DD"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1DFA18BD" w14:textId="77777777" w:rsidR="008D58AD" w:rsidRPr="009D7E91" w:rsidRDefault="00BF04DD"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bookmarkStart w:id="11" w:name="tbt3b"/>
            <w:r w:rsidRPr="009D7E91">
              <w:rPr>
                <w:b/>
              </w:rPr>
              <w:t>  </w:t>
            </w:r>
            <w:bookmarkEnd w:id="11"/>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2F2A7C" w14:paraId="32D188C1" w14:textId="77777777" w:rsidTr="00450063">
        <w:tc>
          <w:tcPr>
            <w:tcW w:w="709" w:type="dxa"/>
            <w:tcBorders>
              <w:top w:val="single" w:sz="6" w:space="0" w:color="auto"/>
              <w:bottom w:val="single" w:sz="6" w:space="0" w:color="auto"/>
            </w:tcBorders>
            <w:shd w:val="clear" w:color="auto" w:fill="auto"/>
          </w:tcPr>
          <w:p w14:paraId="294A8457" w14:textId="77777777" w:rsidR="008D58AD" w:rsidRPr="009D7E91" w:rsidRDefault="00BF04DD"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2AC3C10B" w14:textId="77777777" w:rsidR="008D58AD" w:rsidRPr="009D7E91" w:rsidRDefault="00BF04DD" w:rsidP="009D7E91">
            <w:pPr>
              <w:spacing w:before="120" w:after="120"/>
            </w:pPr>
            <w:bookmarkStart w:id="19" w:name="X_TBT_Reg_4A"/>
            <w:r w:rsidRPr="009D7E91">
              <w:rPr>
                <w:b/>
              </w:rPr>
              <w:t xml:space="preserve">Produits visés (le cas échéant, position du SH ou de la </w:t>
            </w:r>
            <w:proofErr w:type="spellStart"/>
            <w:r w:rsidRPr="009D7E91">
              <w:rPr>
                <w:b/>
              </w:rPr>
              <w:t>NCCD</w:t>
            </w:r>
            <w:proofErr w:type="spellEnd"/>
            <w:r w:rsidRPr="009D7E91">
              <w:rPr>
                <w:b/>
              </w:rPr>
              <w:t>, sinon position du tarif douanier national.</w:t>
            </w:r>
            <w:r w:rsidR="006F55D1" w:rsidRPr="009D7E91">
              <w:rPr>
                <w:b/>
              </w:rPr>
              <w:t xml:space="preserve"> </w:t>
            </w:r>
            <w:r w:rsidRPr="009D7E91">
              <w:rPr>
                <w:b/>
              </w:rPr>
              <w:t>Les numéros de l'</w:t>
            </w:r>
            <w:proofErr w:type="spellStart"/>
            <w:r w:rsidRPr="009D7E91">
              <w:rPr>
                <w:b/>
              </w:rPr>
              <w:t>ICS</w:t>
            </w:r>
            <w:proofErr w:type="spellEnd"/>
            <w:r w:rsidRPr="009D7E91">
              <w:rPr>
                <w:b/>
              </w:rPr>
              <w:t xml:space="preserve"> peuvent aussi être indiqués, le cas échéant)</w:t>
            </w:r>
            <w:bookmarkEnd w:id="19"/>
            <w:r w:rsidRPr="009D7E91">
              <w:rPr>
                <w:b/>
              </w:rPr>
              <w:t>:</w:t>
            </w:r>
            <w:r w:rsidRPr="009D7E91">
              <w:t xml:space="preserve"> Produits électriques, électroniques ou d'énergies renouvelables (Produits d'énergies renouvelables: Balance de système, Batteries, Boitiers des batteries, Boitiers pour contrôleurs, Câbles, Chauffage solaire de l'air, Chargeurs de batteries, </w:t>
            </w:r>
            <w:proofErr w:type="spellStart"/>
            <w:r w:rsidRPr="009D7E91">
              <w:t>Eclairage</w:t>
            </w:r>
            <w:proofErr w:type="spellEnd"/>
            <w:r w:rsidRPr="009D7E91">
              <w:t xml:space="preserve">, </w:t>
            </w:r>
            <w:proofErr w:type="spellStart"/>
            <w:r w:rsidRPr="009D7E91">
              <w:t>Eoliennes</w:t>
            </w:r>
            <w:proofErr w:type="spellEnd"/>
            <w:r w:rsidRPr="009D7E91">
              <w:t xml:space="preserve">, Hydroliennes, Modules solaires, Onduleurs de couplage au réseau, Onduleurs interactifs de réseau, Onduleurs hors-réseau, Optimiseurs de puissance, Panneaux de contrôle, </w:t>
            </w:r>
            <w:proofErr w:type="spellStart"/>
            <w:r w:rsidRPr="009D7E91">
              <w:t>Epannels</w:t>
            </w:r>
            <w:proofErr w:type="spellEnd"/>
            <w:r w:rsidRPr="009D7E91">
              <w:t>, Panneaux réflecteurs de chaleur, Pompage d'eau, produits Ontario FIT, Régulateurs de charge, Supports solaires, Systèmes complets)</w:t>
            </w:r>
            <w:bookmarkStart w:id="20" w:name="sps3a"/>
            <w:bookmarkEnd w:id="20"/>
          </w:p>
        </w:tc>
      </w:tr>
      <w:tr w:rsidR="002F2A7C" w14:paraId="6F4A8570" w14:textId="77777777" w:rsidTr="00450063">
        <w:tc>
          <w:tcPr>
            <w:tcW w:w="709" w:type="dxa"/>
            <w:tcBorders>
              <w:top w:val="single" w:sz="6" w:space="0" w:color="auto"/>
              <w:bottom w:val="single" w:sz="6" w:space="0" w:color="auto"/>
            </w:tcBorders>
            <w:shd w:val="clear" w:color="auto" w:fill="auto"/>
          </w:tcPr>
          <w:p w14:paraId="2B783213" w14:textId="77777777" w:rsidR="008D58AD" w:rsidRPr="009D7E91" w:rsidRDefault="00BF04DD"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3D25D433" w14:textId="77777777" w:rsidR="008D58AD" w:rsidRPr="009D7E91" w:rsidRDefault="00BF04DD" w:rsidP="009D7E91">
            <w:pPr>
              <w:spacing w:before="120" w:after="120"/>
            </w:pPr>
            <w:bookmarkStart w:id="21" w:name="X_TBT_Reg_5A"/>
            <w:r w:rsidRPr="009D7E91">
              <w:rPr>
                <w:b/>
              </w:rPr>
              <w:t>Intitulé, nombre de pages et langue(s) du texte notifié</w:t>
            </w:r>
            <w:bookmarkEnd w:id="21"/>
            <w:r w:rsidRPr="009D7E91">
              <w:rPr>
                <w:b/>
              </w:rPr>
              <w:t>:</w:t>
            </w:r>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2F2A7C" w14:paraId="1B30EF9F" w14:textId="77777777" w:rsidTr="00450063">
        <w:tc>
          <w:tcPr>
            <w:tcW w:w="709" w:type="dxa"/>
            <w:tcBorders>
              <w:top w:val="single" w:sz="6" w:space="0" w:color="auto"/>
              <w:bottom w:val="single" w:sz="6" w:space="0" w:color="auto"/>
            </w:tcBorders>
            <w:shd w:val="clear" w:color="auto" w:fill="auto"/>
          </w:tcPr>
          <w:p w14:paraId="18EDFC85" w14:textId="77777777" w:rsidR="008D58AD" w:rsidRPr="009D7E91" w:rsidRDefault="00BF04DD"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7CFD4444" w14:textId="77777777" w:rsidR="008D58AD" w:rsidRPr="009D7E91" w:rsidRDefault="00BF04DD" w:rsidP="009D7E91">
            <w:pPr>
              <w:spacing w:before="120" w:after="120"/>
            </w:pPr>
            <w:bookmarkStart w:id="25" w:name="X_TBT_Reg_6A"/>
            <w:r w:rsidRPr="009D7E91">
              <w:rPr>
                <w:b/>
              </w:rPr>
              <w:t>Teneur</w:t>
            </w:r>
            <w:bookmarkEnd w:id="25"/>
            <w:r w:rsidRPr="009D7E91">
              <w:rPr>
                <w:b/>
              </w:rPr>
              <w:t>:</w:t>
            </w:r>
            <w:r w:rsidR="006F55D1" w:rsidRPr="009D7E91">
              <w:t xml:space="preserve"> Le présent décret définit les normes obligatoires à respecter en matière de spécifications générales et des exigences concernant les produits d'énergies renouvelables.</w:t>
            </w:r>
          </w:p>
        </w:tc>
      </w:tr>
      <w:tr w:rsidR="002F2A7C" w14:paraId="505C94E8" w14:textId="77777777" w:rsidTr="00450063">
        <w:tc>
          <w:tcPr>
            <w:tcW w:w="709" w:type="dxa"/>
            <w:tcBorders>
              <w:top w:val="single" w:sz="6" w:space="0" w:color="auto"/>
              <w:bottom w:val="single" w:sz="6" w:space="0" w:color="auto"/>
            </w:tcBorders>
            <w:shd w:val="clear" w:color="auto" w:fill="auto"/>
          </w:tcPr>
          <w:p w14:paraId="3F65779C" w14:textId="77777777" w:rsidR="008D58AD" w:rsidRPr="009D7E91" w:rsidRDefault="00BF04DD" w:rsidP="009D7E91">
            <w:pPr>
              <w:spacing w:before="120" w:after="120"/>
              <w:rPr>
                <w:b/>
              </w:rPr>
            </w:pPr>
            <w:r w:rsidRPr="009D7E91">
              <w:rPr>
                <w:b/>
              </w:rPr>
              <w:lastRenderedPageBreak/>
              <w:t>7.</w:t>
            </w:r>
          </w:p>
        </w:tc>
        <w:tc>
          <w:tcPr>
            <w:tcW w:w="8515" w:type="dxa"/>
            <w:tcBorders>
              <w:top w:val="single" w:sz="6" w:space="0" w:color="auto"/>
              <w:bottom w:val="single" w:sz="6" w:space="0" w:color="auto"/>
            </w:tcBorders>
            <w:shd w:val="clear" w:color="auto" w:fill="auto"/>
          </w:tcPr>
          <w:p w14:paraId="32AA7523" w14:textId="77777777" w:rsidR="008D58AD" w:rsidRPr="009D7E91" w:rsidRDefault="00BF04DD" w:rsidP="00305401">
            <w:pPr>
              <w:spacing w:before="120" w:after="120"/>
            </w:pPr>
            <w:bookmarkStart w:id="26" w:name="X_TBT_Reg_7A"/>
            <w:r w:rsidRPr="009D7E91">
              <w:rPr>
                <w:b/>
              </w:rPr>
              <w:t>Objectif et justification, y compris la nature des problèmes urgents, le cas échéant</w:t>
            </w:r>
            <w:bookmarkEnd w:id="26"/>
            <w:r w:rsidRPr="009D7E91">
              <w:rPr>
                <w:b/>
              </w:rPr>
              <w:t>:</w:t>
            </w:r>
            <w:r w:rsidRPr="009D7E91">
              <w:t xml:space="preserve"> Protection de la santé et de la vie des personnes; Protection de l'environnement; Prescriptions en matière de qualité</w:t>
            </w:r>
            <w:bookmarkStart w:id="27" w:name="sps7f"/>
            <w:bookmarkEnd w:id="27"/>
          </w:p>
        </w:tc>
      </w:tr>
      <w:tr w:rsidR="002F2A7C" w14:paraId="4F173AF5" w14:textId="77777777" w:rsidTr="00450063">
        <w:tc>
          <w:tcPr>
            <w:tcW w:w="709" w:type="dxa"/>
            <w:tcBorders>
              <w:top w:val="single" w:sz="6" w:space="0" w:color="auto"/>
              <w:bottom w:val="single" w:sz="6" w:space="0" w:color="auto"/>
            </w:tcBorders>
            <w:shd w:val="clear" w:color="auto" w:fill="auto"/>
          </w:tcPr>
          <w:p w14:paraId="0AC97648" w14:textId="77777777" w:rsidR="008D58AD" w:rsidRPr="009D7E91" w:rsidRDefault="00BF04DD" w:rsidP="003A4A65">
            <w:pPr>
              <w:spacing w:before="120" w:after="120"/>
              <w:rPr>
                <w:b/>
              </w:rPr>
            </w:pPr>
            <w:r w:rsidRPr="009D7E91">
              <w:rPr>
                <w:b/>
              </w:rPr>
              <w:t>8.</w:t>
            </w:r>
          </w:p>
        </w:tc>
        <w:tc>
          <w:tcPr>
            <w:tcW w:w="8515" w:type="dxa"/>
            <w:tcBorders>
              <w:top w:val="single" w:sz="6" w:space="0" w:color="auto"/>
              <w:bottom w:val="single" w:sz="6" w:space="0" w:color="auto"/>
            </w:tcBorders>
            <w:shd w:val="clear" w:color="auto" w:fill="auto"/>
          </w:tcPr>
          <w:p w14:paraId="6DCB4E24" w14:textId="77777777" w:rsidR="005D20E7" w:rsidRPr="009D7E91" w:rsidRDefault="00BF04DD" w:rsidP="00F22014">
            <w:pPr>
              <w:spacing w:before="120" w:after="120"/>
            </w:pPr>
            <w:bookmarkStart w:id="28" w:name="X_TBT_Reg_8A"/>
            <w:r w:rsidRPr="009D7E91">
              <w:rPr>
                <w:b/>
              </w:rPr>
              <w:t>Documents pertinents</w:t>
            </w:r>
            <w:bookmarkEnd w:id="28"/>
            <w:r w:rsidRPr="009D7E91">
              <w:rPr>
                <w:b/>
              </w:rPr>
              <w:t>:</w:t>
            </w:r>
            <w:r w:rsidR="006F55D1" w:rsidRPr="009D7E91">
              <w:t xml:space="preserve"> </w:t>
            </w:r>
          </w:p>
          <w:p w14:paraId="2B81BECE" w14:textId="77777777" w:rsidR="00E62225" w:rsidRPr="009D7E91" w:rsidRDefault="00BF04DD" w:rsidP="00F22014">
            <w:pPr>
              <w:numPr>
                <w:ilvl w:val="0"/>
                <w:numId w:val="17"/>
              </w:numPr>
              <w:spacing w:before="120" w:after="120"/>
              <w:rPr>
                <w:bCs/>
              </w:rPr>
            </w:pPr>
            <w:r w:rsidRPr="009D7E91">
              <w:rPr>
                <w:bCs/>
              </w:rPr>
              <w:t>Décret n° 2016-1152 du 28 décembre 2016 rendant certaines normes d'application obligatoire en Côte d'Ivoire;</w:t>
            </w:r>
          </w:p>
          <w:p w14:paraId="2B81A4E7" w14:textId="77777777" w:rsidR="00E62225" w:rsidRPr="009D7E91" w:rsidRDefault="00BF04DD" w:rsidP="00F22014">
            <w:pPr>
              <w:numPr>
                <w:ilvl w:val="0"/>
                <w:numId w:val="17"/>
              </w:numPr>
              <w:spacing w:before="120" w:after="120"/>
              <w:rPr>
                <w:bCs/>
              </w:rPr>
            </w:pPr>
            <w:r w:rsidRPr="009D7E91">
              <w:rPr>
                <w:bCs/>
              </w:rPr>
              <w:t>IEC 60034-x machines électriques tournantes;</w:t>
            </w:r>
          </w:p>
          <w:p w14:paraId="279FF102" w14:textId="77777777" w:rsidR="00E62225" w:rsidRPr="009D7E91" w:rsidRDefault="00BF04DD" w:rsidP="00F22014">
            <w:pPr>
              <w:numPr>
                <w:ilvl w:val="0"/>
                <w:numId w:val="17"/>
              </w:numPr>
              <w:spacing w:before="120" w:after="120"/>
              <w:rPr>
                <w:bCs/>
              </w:rPr>
            </w:pPr>
            <w:r w:rsidRPr="009D7E91">
              <w:rPr>
                <w:bCs/>
              </w:rPr>
              <w:t>IEC 60065 appareils audio, vidéo et appareils électroniques analogues</w:t>
            </w:r>
          </w:p>
          <w:p w14:paraId="3DEDB151" w14:textId="77777777" w:rsidR="00E62225" w:rsidRPr="009D7E91" w:rsidRDefault="00BF04DD" w:rsidP="00F22014">
            <w:pPr>
              <w:numPr>
                <w:ilvl w:val="0"/>
                <w:numId w:val="17"/>
              </w:numPr>
              <w:spacing w:before="120" w:after="120"/>
              <w:rPr>
                <w:bCs/>
              </w:rPr>
            </w:pPr>
            <w:r w:rsidRPr="009D7E91">
              <w:rPr>
                <w:bCs/>
              </w:rPr>
              <w:t>IEC 60974-x matériel de soudage à arc</w:t>
            </w:r>
          </w:p>
          <w:p w14:paraId="62B8573A" w14:textId="77777777" w:rsidR="00E62225" w:rsidRPr="009D7E91" w:rsidRDefault="00BF04DD" w:rsidP="00F22014">
            <w:pPr>
              <w:numPr>
                <w:ilvl w:val="0"/>
                <w:numId w:val="17"/>
              </w:numPr>
              <w:spacing w:before="120" w:after="120"/>
              <w:rPr>
                <w:bCs/>
              </w:rPr>
            </w:pPr>
            <w:r w:rsidRPr="009D7E91">
              <w:rPr>
                <w:bCs/>
              </w:rPr>
              <w:t>IEC 60950-x matériel de traitement de l'information - Sécurité</w:t>
            </w:r>
          </w:p>
          <w:p w14:paraId="54F72E00" w14:textId="77777777" w:rsidR="00E62225" w:rsidRPr="009D7E91" w:rsidRDefault="00BF04DD" w:rsidP="00F22014">
            <w:pPr>
              <w:numPr>
                <w:ilvl w:val="0"/>
                <w:numId w:val="17"/>
              </w:numPr>
              <w:spacing w:before="120" w:after="120"/>
              <w:rPr>
                <w:bCs/>
              </w:rPr>
            </w:pPr>
            <w:r w:rsidRPr="009D7E91">
              <w:rPr>
                <w:bCs/>
              </w:rPr>
              <w:t>IEC 60335-x: Appareils électrodomestiques et analogues - Sécurité</w:t>
            </w:r>
          </w:p>
          <w:p w14:paraId="29AC9F5A" w14:textId="77777777" w:rsidR="00E62225" w:rsidRPr="009D7E91" w:rsidRDefault="00BF04DD" w:rsidP="00F22014">
            <w:pPr>
              <w:numPr>
                <w:ilvl w:val="0"/>
                <w:numId w:val="17"/>
              </w:numPr>
              <w:spacing w:before="120" w:after="120"/>
              <w:rPr>
                <w:bCs/>
              </w:rPr>
            </w:pPr>
            <w:r w:rsidRPr="009D7E91">
              <w:rPr>
                <w:bCs/>
              </w:rPr>
              <w:t>IEC 60598-x luminaires</w:t>
            </w:r>
          </w:p>
          <w:p w14:paraId="5E6A0201" w14:textId="77777777" w:rsidR="00E62225" w:rsidRPr="009D7E91" w:rsidRDefault="00BF04DD" w:rsidP="00F22014">
            <w:pPr>
              <w:numPr>
                <w:ilvl w:val="0"/>
                <w:numId w:val="17"/>
              </w:numPr>
              <w:spacing w:before="120" w:after="120"/>
              <w:rPr>
                <w:bCs/>
              </w:rPr>
            </w:pPr>
            <w:r w:rsidRPr="009D7E91">
              <w:rPr>
                <w:bCs/>
              </w:rPr>
              <w:t>IEC 61347-x appareillage de lampes;</w:t>
            </w:r>
          </w:p>
          <w:p w14:paraId="23DBD70D" w14:textId="77777777" w:rsidR="00E62225" w:rsidRPr="009D7E91" w:rsidRDefault="00BF04DD" w:rsidP="00F22014">
            <w:pPr>
              <w:numPr>
                <w:ilvl w:val="0"/>
                <w:numId w:val="17"/>
              </w:numPr>
              <w:spacing w:before="120" w:after="120"/>
              <w:rPr>
                <w:bCs/>
              </w:rPr>
            </w:pPr>
            <w:r w:rsidRPr="009D7E91">
              <w:rPr>
                <w:bCs/>
              </w:rPr>
              <w:t>IEC 62031 modules de DEL pour éclairage général - spécifications de sécurité;</w:t>
            </w:r>
          </w:p>
          <w:p w14:paraId="43D5DCC6" w14:textId="77777777" w:rsidR="00E62225" w:rsidRPr="009D7E91" w:rsidRDefault="00BF04DD" w:rsidP="00F22014">
            <w:pPr>
              <w:numPr>
                <w:ilvl w:val="0"/>
                <w:numId w:val="17"/>
              </w:numPr>
              <w:spacing w:before="120" w:after="120"/>
              <w:rPr>
                <w:bCs/>
              </w:rPr>
            </w:pPr>
            <w:r w:rsidRPr="009D7E91">
              <w:rPr>
                <w:bCs/>
              </w:rPr>
              <w:t>IEC 61010-x règles de sécurité pour appareils électriques de mesurage, de régulation et de laboratoire;</w:t>
            </w:r>
          </w:p>
          <w:p w14:paraId="7E83639B" w14:textId="77777777" w:rsidR="00E62225" w:rsidRPr="009D7E91" w:rsidRDefault="00BF04DD" w:rsidP="00F22014">
            <w:pPr>
              <w:numPr>
                <w:ilvl w:val="0"/>
                <w:numId w:val="17"/>
              </w:numPr>
              <w:spacing w:before="120" w:after="120"/>
              <w:rPr>
                <w:bCs/>
              </w:rPr>
            </w:pPr>
            <w:r w:rsidRPr="009D7E91">
              <w:rPr>
                <w:bCs/>
              </w:rPr>
              <w:t>IEC 61558-x: Sécurité des transformateurs, alimentations, bobines d'inductance et produits analogues;</w:t>
            </w:r>
          </w:p>
          <w:p w14:paraId="11911CAF" w14:textId="77777777" w:rsidR="00E62225" w:rsidRPr="009D7E91" w:rsidRDefault="00BF04DD" w:rsidP="00F22014">
            <w:pPr>
              <w:numPr>
                <w:ilvl w:val="0"/>
                <w:numId w:val="17"/>
              </w:numPr>
              <w:spacing w:before="120" w:after="120"/>
              <w:rPr>
                <w:bCs/>
              </w:rPr>
            </w:pPr>
            <w:r w:rsidRPr="009D7E91">
              <w:rPr>
                <w:bCs/>
              </w:rPr>
              <w:t>IEC 61730-x qualification pour la sureté de fonctionnement des modules photovoltaïques (PV);</w:t>
            </w:r>
          </w:p>
          <w:p w14:paraId="0706244B" w14:textId="77777777" w:rsidR="00E62225" w:rsidRPr="009D7E91" w:rsidRDefault="00BF04DD" w:rsidP="00F22014">
            <w:pPr>
              <w:numPr>
                <w:ilvl w:val="0"/>
                <w:numId w:val="17"/>
              </w:numPr>
              <w:spacing w:before="120" w:after="120"/>
              <w:rPr>
                <w:bCs/>
              </w:rPr>
            </w:pPr>
            <w:r w:rsidRPr="009D7E91">
              <w:rPr>
                <w:bCs/>
              </w:rPr>
              <w:t>IEC 61558-x: Sécurité des transformateurs, alimentations, bobines d'inductance et produits analogues;</w:t>
            </w:r>
          </w:p>
          <w:p w14:paraId="11AB0600" w14:textId="77777777" w:rsidR="00E62225" w:rsidRPr="009D7E91" w:rsidRDefault="00BF04DD" w:rsidP="00F22014">
            <w:pPr>
              <w:numPr>
                <w:ilvl w:val="0"/>
                <w:numId w:val="17"/>
              </w:numPr>
              <w:spacing w:before="120" w:after="120"/>
              <w:rPr>
                <w:bCs/>
              </w:rPr>
            </w:pPr>
            <w:r w:rsidRPr="009D7E91">
              <w:rPr>
                <w:bCs/>
              </w:rPr>
              <w:t>IEC 62040-x alimentation sans interruption;</w:t>
            </w:r>
          </w:p>
          <w:p w14:paraId="6911DCAE" w14:textId="77777777" w:rsidR="00E62225" w:rsidRPr="009D7E91" w:rsidRDefault="00BF04DD" w:rsidP="00F22014">
            <w:pPr>
              <w:numPr>
                <w:ilvl w:val="0"/>
                <w:numId w:val="17"/>
              </w:numPr>
              <w:spacing w:before="120" w:after="120"/>
              <w:rPr>
                <w:bCs/>
              </w:rPr>
            </w:pPr>
            <w:r w:rsidRPr="009D7E91">
              <w:rPr>
                <w:bCs/>
              </w:rPr>
              <w:t>IEC 60127-x coupe circuit miniature;</w:t>
            </w:r>
          </w:p>
          <w:p w14:paraId="6D4BDF44" w14:textId="77777777" w:rsidR="00E62225" w:rsidRPr="009D7E91" w:rsidRDefault="00BF04DD" w:rsidP="00F22014">
            <w:pPr>
              <w:numPr>
                <w:ilvl w:val="0"/>
                <w:numId w:val="17"/>
              </w:numPr>
              <w:spacing w:before="120" w:after="120"/>
              <w:rPr>
                <w:bCs/>
              </w:rPr>
            </w:pPr>
            <w:r w:rsidRPr="009D7E91">
              <w:rPr>
                <w:bCs/>
              </w:rPr>
              <w:t>IEC 60269-x fusibles basse tension</w:t>
            </w:r>
          </w:p>
          <w:p w14:paraId="12C12EAA" w14:textId="77777777" w:rsidR="00E62225" w:rsidRPr="009D7E91" w:rsidRDefault="00BF04DD" w:rsidP="00F22014">
            <w:pPr>
              <w:numPr>
                <w:ilvl w:val="0"/>
                <w:numId w:val="17"/>
              </w:numPr>
              <w:spacing w:before="120" w:after="120"/>
              <w:rPr>
                <w:bCs/>
              </w:rPr>
            </w:pPr>
            <w:r w:rsidRPr="009D7E91">
              <w:rPr>
                <w:bCs/>
              </w:rPr>
              <w:t>IEC 60669-X interrupteurs pour installations électriques fixes domestiques et analogue</w:t>
            </w:r>
          </w:p>
          <w:p w14:paraId="1827E615" w14:textId="77777777" w:rsidR="00E62225" w:rsidRPr="009D7E91" w:rsidRDefault="00BF04DD" w:rsidP="00F22014">
            <w:pPr>
              <w:numPr>
                <w:ilvl w:val="0"/>
                <w:numId w:val="17"/>
              </w:numPr>
              <w:spacing w:before="120" w:after="120"/>
              <w:rPr>
                <w:bCs/>
              </w:rPr>
            </w:pPr>
            <w:r w:rsidRPr="009D7E91">
              <w:rPr>
                <w:bCs/>
              </w:rPr>
              <w:t>IEC 60730-x dispositifs de commande électrique automatiques à usage domestique et analogue</w:t>
            </w:r>
          </w:p>
          <w:p w14:paraId="4DB2818E" w14:textId="77777777" w:rsidR="00E62225" w:rsidRPr="009D7E91" w:rsidRDefault="00BF04DD" w:rsidP="00F22014">
            <w:pPr>
              <w:numPr>
                <w:ilvl w:val="0"/>
                <w:numId w:val="17"/>
              </w:numPr>
              <w:spacing w:before="120" w:after="120"/>
              <w:rPr>
                <w:bCs/>
              </w:rPr>
            </w:pPr>
            <w:r w:rsidRPr="009D7E91">
              <w:rPr>
                <w:bCs/>
              </w:rPr>
              <w:t>IEC 60799 petit appareillage électrique -- cordons - connecteurs et cordons d'interconnexion</w:t>
            </w:r>
          </w:p>
          <w:p w14:paraId="5420FAD4" w14:textId="77777777" w:rsidR="00E62225" w:rsidRPr="009D7E91" w:rsidRDefault="00BF04DD" w:rsidP="00F22014">
            <w:pPr>
              <w:numPr>
                <w:ilvl w:val="0"/>
                <w:numId w:val="17"/>
              </w:numPr>
              <w:spacing w:before="120" w:after="120"/>
              <w:rPr>
                <w:bCs/>
              </w:rPr>
            </w:pPr>
            <w:r w:rsidRPr="009D7E91">
              <w:rPr>
                <w:bCs/>
              </w:rPr>
              <w:t>IEC 60898-x petit appareillage électrique -- disjoncteurs pour la protection contre les surintensités incorporée pour installations domestiques et analogues</w:t>
            </w:r>
          </w:p>
          <w:p w14:paraId="1043737B" w14:textId="77777777" w:rsidR="00E62225" w:rsidRPr="009D7E91" w:rsidRDefault="00BF04DD" w:rsidP="00F22014">
            <w:pPr>
              <w:numPr>
                <w:ilvl w:val="0"/>
                <w:numId w:val="17"/>
              </w:numPr>
              <w:spacing w:before="120" w:after="120"/>
              <w:rPr>
                <w:bCs/>
              </w:rPr>
            </w:pPr>
            <w:r w:rsidRPr="009D7E91">
              <w:rPr>
                <w:bCs/>
              </w:rPr>
              <w:t>IEC 61008-x interrupteurs automatiques à courant différentiel résiduel pour usage domestique et analogue sans dispositif de protection contre les surintensités incorporées (ID)</w:t>
            </w:r>
          </w:p>
          <w:p w14:paraId="06B1EEB5" w14:textId="77777777" w:rsidR="00E62225" w:rsidRPr="009D7E91" w:rsidRDefault="00BF04DD" w:rsidP="00F22014">
            <w:pPr>
              <w:numPr>
                <w:ilvl w:val="0"/>
                <w:numId w:val="17"/>
              </w:numPr>
              <w:spacing w:before="120" w:after="120"/>
              <w:rPr>
                <w:bCs/>
              </w:rPr>
            </w:pPr>
            <w:r w:rsidRPr="009D7E91">
              <w:rPr>
                <w:bCs/>
              </w:rPr>
              <w:t>IEC 61009-x interrupteurs automatiques à courant différentiel résiduel avec protection contre les surintensités incorporée pour installations domestiques et analogues (DD)</w:t>
            </w:r>
          </w:p>
          <w:p w14:paraId="731F51FE" w14:textId="77777777" w:rsidR="00E62225" w:rsidRPr="009D7E91" w:rsidRDefault="00BF04DD" w:rsidP="00F22014">
            <w:pPr>
              <w:numPr>
                <w:ilvl w:val="0"/>
                <w:numId w:val="17"/>
              </w:numPr>
              <w:spacing w:before="120" w:after="120"/>
              <w:rPr>
                <w:bCs/>
              </w:rPr>
            </w:pPr>
            <w:r w:rsidRPr="009D7E91">
              <w:rPr>
                <w:bCs/>
              </w:rPr>
              <w:t>IEC 60934 disjoncteurs pour équipement</w:t>
            </w:r>
          </w:p>
          <w:p w14:paraId="13997EFA" w14:textId="77777777" w:rsidR="00E62225" w:rsidRPr="009D7E91" w:rsidRDefault="00BF04DD" w:rsidP="00F22014">
            <w:pPr>
              <w:numPr>
                <w:ilvl w:val="0"/>
                <w:numId w:val="17"/>
              </w:numPr>
              <w:spacing w:before="120" w:after="120"/>
              <w:rPr>
                <w:bCs/>
              </w:rPr>
            </w:pPr>
            <w:r w:rsidRPr="009D7E91">
              <w:rPr>
                <w:bCs/>
              </w:rPr>
              <w:t>IEC 60947-x appareillage à basse tension</w:t>
            </w:r>
          </w:p>
          <w:p w14:paraId="02A9007C" w14:textId="77777777" w:rsidR="00E62225" w:rsidRPr="009D7E91" w:rsidRDefault="00BF04DD" w:rsidP="00F22014">
            <w:pPr>
              <w:numPr>
                <w:ilvl w:val="0"/>
                <w:numId w:val="17"/>
              </w:numPr>
              <w:spacing w:before="120" w:after="120"/>
              <w:rPr>
                <w:bCs/>
              </w:rPr>
            </w:pPr>
            <w:r w:rsidRPr="009D7E91">
              <w:rPr>
                <w:bCs/>
              </w:rPr>
              <w:t>IEC 60998-x dispositifs de connexion pour circuits basse tension pour usage domestique et analogue</w:t>
            </w:r>
          </w:p>
          <w:p w14:paraId="28844959" w14:textId="77777777" w:rsidR="00E62225" w:rsidRPr="009D7E91" w:rsidRDefault="00BF04DD" w:rsidP="00F22014">
            <w:pPr>
              <w:numPr>
                <w:ilvl w:val="0"/>
                <w:numId w:val="17"/>
              </w:numPr>
              <w:spacing w:before="120" w:after="120"/>
              <w:rPr>
                <w:bCs/>
              </w:rPr>
            </w:pPr>
            <w:r w:rsidRPr="009D7E91">
              <w:rPr>
                <w:bCs/>
              </w:rPr>
              <w:t>IEC 60086-x piles électrique</w:t>
            </w:r>
            <w:r w:rsidR="001C3A67">
              <w:rPr>
                <w:bCs/>
              </w:rPr>
              <w:t>s</w:t>
            </w:r>
          </w:p>
          <w:p w14:paraId="75FEACEE" w14:textId="77777777" w:rsidR="00E62225" w:rsidRPr="009D7E91" w:rsidRDefault="00BF04DD" w:rsidP="00F22014">
            <w:pPr>
              <w:numPr>
                <w:ilvl w:val="0"/>
                <w:numId w:val="17"/>
              </w:numPr>
              <w:spacing w:before="120" w:after="120"/>
              <w:rPr>
                <w:bCs/>
              </w:rPr>
            </w:pPr>
            <w:r w:rsidRPr="009D7E91">
              <w:rPr>
                <w:bCs/>
              </w:rPr>
              <w:t>IEC 60432-x lampes à incandescence -- prescription de sécurité </w:t>
            </w:r>
          </w:p>
          <w:p w14:paraId="463D0FE3" w14:textId="77777777" w:rsidR="00E62225" w:rsidRPr="009D7E91" w:rsidRDefault="00BF04DD" w:rsidP="00F22014">
            <w:pPr>
              <w:numPr>
                <w:ilvl w:val="0"/>
                <w:numId w:val="17"/>
              </w:numPr>
              <w:spacing w:before="120" w:after="120"/>
              <w:rPr>
                <w:bCs/>
              </w:rPr>
            </w:pPr>
            <w:r w:rsidRPr="009D7E91">
              <w:rPr>
                <w:bCs/>
              </w:rPr>
              <w:lastRenderedPageBreak/>
              <w:t>IEC 60662 lampes à vapeur de sodium à haute pression</w:t>
            </w:r>
          </w:p>
          <w:p w14:paraId="2F9740D2" w14:textId="77777777" w:rsidR="00E62225" w:rsidRPr="009D7E91" w:rsidRDefault="00BF04DD" w:rsidP="00F22014">
            <w:pPr>
              <w:numPr>
                <w:ilvl w:val="0"/>
                <w:numId w:val="17"/>
              </w:numPr>
              <w:spacing w:before="120" w:after="120"/>
              <w:rPr>
                <w:bCs/>
              </w:rPr>
            </w:pPr>
            <w:r w:rsidRPr="009D7E91">
              <w:rPr>
                <w:bCs/>
              </w:rPr>
              <w:t>IEC 60968 lampes à ballast intégré pour éclairage général</w:t>
            </w:r>
          </w:p>
          <w:p w14:paraId="589E8B75" w14:textId="77777777" w:rsidR="00E62225" w:rsidRPr="009D7E91" w:rsidRDefault="00BF04DD" w:rsidP="00F22014">
            <w:pPr>
              <w:numPr>
                <w:ilvl w:val="0"/>
                <w:numId w:val="17"/>
              </w:numPr>
              <w:spacing w:before="120" w:after="120"/>
              <w:rPr>
                <w:bCs/>
              </w:rPr>
            </w:pPr>
            <w:r w:rsidRPr="009D7E91">
              <w:rPr>
                <w:bCs/>
              </w:rPr>
              <w:t>IEC 61195 lampes fluorescente à deux culots</w:t>
            </w:r>
          </w:p>
          <w:p w14:paraId="5558F92B" w14:textId="77777777" w:rsidR="00E62225" w:rsidRPr="009D7E91" w:rsidRDefault="00BF04DD" w:rsidP="00F22014">
            <w:pPr>
              <w:numPr>
                <w:ilvl w:val="0"/>
                <w:numId w:val="17"/>
              </w:numPr>
              <w:spacing w:before="120" w:after="120"/>
              <w:rPr>
                <w:bCs/>
              </w:rPr>
            </w:pPr>
            <w:r w:rsidRPr="009D7E91">
              <w:rPr>
                <w:bCs/>
              </w:rPr>
              <w:t>IEC 61199 lampes à fluorescence à culot unique</w:t>
            </w:r>
          </w:p>
          <w:p w14:paraId="515BD584" w14:textId="77777777" w:rsidR="00E62225" w:rsidRPr="009D7E91" w:rsidRDefault="00BF04DD" w:rsidP="00F22014">
            <w:pPr>
              <w:numPr>
                <w:ilvl w:val="0"/>
                <w:numId w:val="17"/>
              </w:numPr>
              <w:spacing w:before="120" w:after="120"/>
              <w:rPr>
                <w:bCs/>
              </w:rPr>
            </w:pPr>
            <w:r w:rsidRPr="009D7E91">
              <w:rPr>
                <w:bCs/>
              </w:rPr>
              <w:t>IEC 60227-x et IEC 60245-x pour les câbles</w:t>
            </w:r>
          </w:p>
          <w:p w14:paraId="4B1AFC33" w14:textId="77777777" w:rsidR="00E62225" w:rsidRPr="009D7E91" w:rsidRDefault="00BF04DD" w:rsidP="00F22014">
            <w:pPr>
              <w:numPr>
                <w:ilvl w:val="0"/>
                <w:numId w:val="17"/>
              </w:numPr>
              <w:spacing w:before="120" w:after="120"/>
              <w:rPr>
                <w:bCs/>
              </w:rPr>
            </w:pPr>
            <w:r w:rsidRPr="009D7E91">
              <w:rPr>
                <w:bCs/>
              </w:rPr>
              <w:t>IEC 61242 petit appareillage électrique --- cordons prolongateurs enroulés sur tambour pour usages domestiques et analogues</w:t>
            </w:r>
          </w:p>
          <w:p w14:paraId="654A02CC" w14:textId="77777777" w:rsidR="00E62225" w:rsidRPr="009D7E91" w:rsidRDefault="00BF04DD" w:rsidP="00F22014">
            <w:pPr>
              <w:numPr>
                <w:ilvl w:val="0"/>
                <w:numId w:val="17"/>
              </w:numPr>
              <w:spacing w:before="120" w:after="120"/>
              <w:rPr>
                <w:bCs/>
              </w:rPr>
            </w:pPr>
            <w:r w:rsidRPr="009D7E91">
              <w:rPr>
                <w:bCs/>
              </w:rPr>
              <w:t>IEC 61427-1:2013: les cellules secondaires et batteries pour le stockage d'énergie renouvelable - Exigences générales et méthodes d'essai - Partie 1. application photovoltaïque hors réseau</w:t>
            </w:r>
          </w:p>
          <w:p w14:paraId="635A36E1" w14:textId="77777777" w:rsidR="00E62225" w:rsidRPr="009D7E91" w:rsidRDefault="00BF04DD" w:rsidP="00F22014">
            <w:pPr>
              <w:numPr>
                <w:ilvl w:val="0"/>
                <w:numId w:val="17"/>
              </w:numPr>
              <w:spacing w:before="120" w:after="120"/>
              <w:rPr>
                <w:bCs/>
              </w:rPr>
            </w:pPr>
            <w:r w:rsidRPr="009D7E91">
              <w:rPr>
                <w:bCs/>
              </w:rPr>
              <w:t>ISO/IEC 13273-1:2015</w:t>
            </w:r>
            <w:r>
              <w:rPr>
                <w:bCs/>
              </w:rPr>
              <w:t xml:space="preserve"> - </w:t>
            </w:r>
            <w:r w:rsidRPr="009D7E91">
              <w:rPr>
                <w:bCs/>
              </w:rPr>
              <w:t>Efficacité énergétique et sources d'énergies renouvelables - Terminologie internationale commune</w:t>
            </w:r>
            <w:r>
              <w:rPr>
                <w:bCs/>
              </w:rPr>
              <w:t xml:space="preserve"> - </w:t>
            </w:r>
            <w:r w:rsidRPr="009D7E91">
              <w:rPr>
                <w:bCs/>
              </w:rPr>
              <w:t>Partie 1: Efficacité énergétique</w:t>
            </w:r>
          </w:p>
          <w:p w14:paraId="16F84FB9" w14:textId="77777777" w:rsidR="00E62225" w:rsidRPr="009D7E91" w:rsidRDefault="00BF04DD" w:rsidP="00F22014">
            <w:pPr>
              <w:numPr>
                <w:ilvl w:val="0"/>
                <w:numId w:val="17"/>
              </w:numPr>
              <w:spacing w:before="120" w:after="120"/>
              <w:rPr>
                <w:bCs/>
              </w:rPr>
            </w:pPr>
            <w:r w:rsidRPr="009D7E91">
              <w:rPr>
                <w:bCs/>
              </w:rPr>
              <w:t>ISO/IEC 13273-2: 2015</w:t>
            </w:r>
            <w:r>
              <w:rPr>
                <w:bCs/>
              </w:rPr>
              <w:t xml:space="preserve"> - </w:t>
            </w:r>
            <w:r w:rsidRPr="009D7E91">
              <w:rPr>
                <w:bCs/>
              </w:rPr>
              <w:t>Efficacité énergétique et sources d'énergies renouvelables - Terminologie internationale commune -</w:t>
            </w:r>
            <w:r>
              <w:rPr>
                <w:bCs/>
              </w:rPr>
              <w:t xml:space="preserve"> </w:t>
            </w:r>
            <w:r w:rsidRPr="009D7E91">
              <w:rPr>
                <w:bCs/>
              </w:rPr>
              <w:t>Partie 2: Sources d'énergies renouvelables</w:t>
            </w:r>
          </w:p>
        </w:tc>
      </w:tr>
      <w:tr w:rsidR="002F2A7C" w14:paraId="2206CFE3" w14:textId="77777777" w:rsidTr="0096154C">
        <w:trPr>
          <w:cantSplit/>
        </w:trPr>
        <w:tc>
          <w:tcPr>
            <w:tcW w:w="709" w:type="dxa"/>
            <w:tcBorders>
              <w:top w:val="single" w:sz="6" w:space="0" w:color="auto"/>
              <w:bottom w:val="single" w:sz="6" w:space="0" w:color="auto"/>
            </w:tcBorders>
            <w:shd w:val="clear" w:color="auto" w:fill="auto"/>
          </w:tcPr>
          <w:p w14:paraId="493D9F2C" w14:textId="77777777" w:rsidR="006F55D1" w:rsidRPr="009D7E91" w:rsidRDefault="00BF04DD" w:rsidP="009D7E91">
            <w:pPr>
              <w:spacing w:before="120" w:after="120"/>
              <w:rPr>
                <w:b/>
              </w:rPr>
            </w:pPr>
            <w:r w:rsidRPr="009D7E91">
              <w:rPr>
                <w:b/>
              </w:rPr>
              <w:lastRenderedPageBreak/>
              <w:t>9.</w:t>
            </w:r>
          </w:p>
        </w:tc>
        <w:tc>
          <w:tcPr>
            <w:tcW w:w="8515" w:type="dxa"/>
            <w:tcBorders>
              <w:top w:val="single" w:sz="6" w:space="0" w:color="auto"/>
              <w:bottom w:val="single" w:sz="6" w:space="0" w:color="auto"/>
            </w:tcBorders>
            <w:shd w:val="clear" w:color="auto" w:fill="auto"/>
          </w:tcPr>
          <w:p w14:paraId="5C10307A" w14:textId="77777777" w:rsidR="006F55D1" w:rsidRPr="009D7E91" w:rsidRDefault="00BF04DD" w:rsidP="009B0524">
            <w:pPr>
              <w:spacing w:before="120" w:after="120"/>
              <w:ind w:left="34"/>
              <w:rPr>
                <w:bCs/>
              </w:rPr>
            </w:pPr>
            <w:bookmarkStart w:id="29" w:name="X_TBT_Reg_9A"/>
            <w:r w:rsidRPr="009D7E91">
              <w:rPr>
                <w:b/>
              </w:rPr>
              <w:t>Date projetée pour l'adoption</w:t>
            </w:r>
            <w:bookmarkEnd w:id="29"/>
            <w:r w:rsidRPr="009D7E91">
              <w:rPr>
                <w:b/>
              </w:rPr>
              <w:t>:</w:t>
            </w:r>
            <w:r w:rsidRPr="009D7E91">
              <w:t xml:space="preserve"> 28 décembre 2016</w:t>
            </w:r>
            <w:bookmarkStart w:id="30" w:name="sps10a"/>
            <w:bookmarkStart w:id="31" w:name="sps10b"/>
            <w:bookmarkEnd w:id="30"/>
            <w:bookmarkEnd w:id="31"/>
          </w:p>
          <w:p w14:paraId="74209BD2" w14:textId="77777777" w:rsidR="006F55D1" w:rsidRPr="009D7E91" w:rsidRDefault="00BF04DD" w:rsidP="009B0524">
            <w:pPr>
              <w:spacing w:after="120"/>
              <w:ind w:left="34"/>
              <w:rPr>
                <w:b/>
              </w:rPr>
            </w:pPr>
            <w:bookmarkStart w:id="32" w:name="X_TBT_Reg_9B"/>
            <w:r w:rsidRPr="009D7E91">
              <w:rPr>
                <w:b/>
              </w:rPr>
              <w:t>Date projetée pour l'entrée en vigueur</w:t>
            </w:r>
            <w:bookmarkEnd w:id="32"/>
            <w:r w:rsidRPr="009D7E91">
              <w:rPr>
                <w:b/>
              </w:rPr>
              <w:t>:</w:t>
            </w:r>
            <w:r w:rsidRPr="009D7E91">
              <w:t xml:space="preserve"> </w:t>
            </w:r>
            <w:bookmarkStart w:id="33" w:name="sps11a"/>
            <w:bookmarkStart w:id="34" w:name="sps11b"/>
            <w:bookmarkEnd w:id="33"/>
            <w:r w:rsidRPr="009D7E91">
              <w:rPr>
                <w:bCs/>
              </w:rPr>
              <w:t>-</w:t>
            </w:r>
            <w:bookmarkEnd w:id="34"/>
          </w:p>
        </w:tc>
      </w:tr>
      <w:tr w:rsidR="002F2A7C" w14:paraId="00AD11D1" w14:textId="77777777" w:rsidTr="00450063">
        <w:tc>
          <w:tcPr>
            <w:tcW w:w="709" w:type="dxa"/>
            <w:tcBorders>
              <w:top w:val="single" w:sz="6" w:space="0" w:color="auto"/>
              <w:bottom w:val="single" w:sz="6" w:space="0" w:color="auto"/>
            </w:tcBorders>
            <w:shd w:val="clear" w:color="auto" w:fill="auto"/>
          </w:tcPr>
          <w:p w14:paraId="7A61F008" w14:textId="77777777" w:rsidR="008D58AD" w:rsidRPr="009D7E91" w:rsidRDefault="00BF04DD"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1A42686E" w14:textId="77777777" w:rsidR="008D58AD" w:rsidRPr="009D7E91" w:rsidRDefault="00BF04DD" w:rsidP="009D7E91">
            <w:pPr>
              <w:spacing w:before="120" w:after="120"/>
            </w:pPr>
            <w:bookmarkStart w:id="35" w:name="X_TBT_Reg_10A"/>
            <w:r w:rsidRPr="009D7E91">
              <w:rPr>
                <w:b/>
              </w:rPr>
              <w:t>Date limite pour la présentation des observations</w:t>
            </w:r>
            <w:bookmarkEnd w:id="35"/>
            <w:r w:rsidRPr="009D7E91">
              <w:rPr>
                <w:b/>
              </w:rPr>
              <w:t>:</w:t>
            </w:r>
            <w:r w:rsidR="006F55D1" w:rsidRPr="009D7E91">
              <w:t xml:space="preserve"> -</w:t>
            </w:r>
            <w:bookmarkStart w:id="36" w:name="sps12a"/>
            <w:bookmarkEnd w:id="36"/>
          </w:p>
        </w:tc>
      </w:tr>
      <w:tr w:rsidR="002F2A7C" w14:paraId="4D2934E9" w14:textId="77777777" w:rsidTr="00450063">
        <w:tc>
          <w:tcPr>
            <w:tcW w:w="709" w:type="dxa"/>
            <w:tcBorders>
              <w:top w:val="single" w:sz="6" w:space="0" w:color="auto"/>
            </w:tcBorders>
            <w:shd w:val="clear" w:color="auto" w:fill="auto"/>
          </w:tcPr>
          <w:p w14:paraId="0A9127D7" w14:textId="77777777" w:rsidR="008D58AD" w:rsidRPr="009D7E91" w:rsidRDefault="00BF04DD"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7DB21D53" w14:textId="77777777" w:rsidR="008D58AD" w:rsidRPr="009D7E91" w:rsidRDefault="00BF04DD"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obtenu</w:t>
            </w:r>
            <w:r w:rsidR="006F55D1" w:rsidRPr="009D7E91">
              <w:rPr>
                <w:b/>
              </w:rPr>
              <w:t>s</w:t>
            </w:r>
            <w:r w:rsidRPr="009D7E91">
              <w:rPr>
                <w:b/>
              </w:rPr>
              <w:t>:</w:t>
            </w:r>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351BE3AA" w14:textId="77777777" w:rsidR="00E62225" w:rsidRPr="009D7E91" w:rsidRDefault="00BF04DD"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w:t>
            </w:r>
            <w:proofErr w:type="spellStart"/>
            <w:r w:rsidRPr="009D7E91">
              <w:rPr>
                <w:bCs/>
              </w:rPr>
              <w:t>CINR</w:t>
            </w:r>
            <w:proofErr w:type="spellEnd"/>
            <w:r w:rsidRPr="009D7E91">
              <w:rPr>
                <w:bCs/>
              </w:rPr>
              <w:t>/</w:t>
            </w:r>
            <w:proofErr w:type="spellStart"/>
            <w:r w:rsidRPr="009D7E91">
              <w:rPr>
                <w:bCs/>
              </w:rPr>
              <w:t>CODINORM</w:t>
            </w:r>
            <w:proofErr w:type="spellEnd"/>
            <w:r w:rsidRPr="009D7E91">
              <w:rPr>
                <w:bCs/>
              </w:rPr>
              <w:t>)</w:t>
            </w:r>
            <w:r w:rsidRPr="009D7E91">
              <w:rPr>
                <w:bCs/>
              </w:rPr>
              <w:br/>
              <w:t>Côte d'Ivoire Normalisation (</w:t>
            </w:r>
            <w:proofErr w:type="spellStart"/>
            <w:r w:rsidRPr="009D7E91">
              <w:rPr>
                <w:bCs/>
              </w:rPr>
              <w:t>CODINORM</w:t>
            </w:r>
            <w:proofErr w:type="spellEnd"/>
            <w:r w:rsidRPr="009D7E91">
              <w:rPr>
                <w:bCs/>
              </w:rPr>
              <w:t xml:space="preserve">)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 xml:space="preserve">Rue K115 Villa 195 (repère </w:t>
            </w:r>
            <w:proofErr w:type="spellStart"/>
            <w:r w:rsidRPr="009D7E91">
              <w:rPr>
                <w:bCs/>
              </w:rPr>
              <w:t>SOCOCE</w:t>
            </w:r>
            <w:proofErr w:type="spellEnd"/>
            <w:r w:rsidRPr="009D7E91">
              <w:rPr>
                <w:bCs/>
              </w:rPr>
              <w:t xml:space="preserv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54280E">
                <w:rPr>
                  <w:bCs/>
                  <w:color w:val="0000FF"/>
                  <w:u w:val="single"/>
                </w:rPr>
                <w:t>http://www.codinorm.ci</w:t>
              </w:r>
            </w:hyperlink>
          </w:p>
          <w:p w14:paraId="09F9BF36" w14:textId="77777777" w:rsidR="00E62225" w:rsidRPr="009D7E91" w:rsidRDefault="003A703E" w:rsidP="00481B71">
            <w:pPr>
              <w:keepNext/>
              <w:keepLines/>
              <w:spacing w:before="120" w:after="120"/>
              <w:rPr>
                <w:bCs/>
              </w:rPr>
            </w:pPr>
            <w:hyperlink r:id="rId12" w:history="1">
              <w:r w:rsidR="00F22014" w:rsidRPr="009D7E91">
                <w:rPr>
                  <w:bCs/>
                  <w:color w:val="0000FF"/>
                  <w:u w:val="single"/>
                </w:rPr>
                <w:t>https://members.wto.org/crnattachments/2021/TBT/CIV/21_3130_00_f.pdf</w:t>
              </w:r>
            </w:hyperlink>
            <w:bookmarkEnd w:id="39"/>
          </w:p>
        </w:tc>
      </w:tr>
    </w:tbl>
    <w:p w14:paraId="40DFB49F"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2456A4" w14:textId="77777777" w:rsidR="002B4614" w:rsidRDefault="00BF04DD">
      <w:r>
        <w:separator/>
      </w:r>
    </w:p>
  </w:endnote>
  <w:endnote w:type="continuationSeparator" w:id="0">
    <w:p w14:paraId="4B32B132" w14:textId="77777777" w:rsidR="002B4614" w:rsidRDefault="00BF0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8B8C8" w14:textId="77777777" w:rsidR="00D67386" w:rsidRPr="009D7E91" w:rsidRDefault="00BF04DD" w:rsidP="00D67386">
    <w:pPr>
      <w:pStyle w:val="Footer"/>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2A0EE0" w14:textId="77777777" w:rsidR="00DD65B2" w:rsidRPr="009D7E91" w:rsidRDefault="00BF04DD" w:rsidP="00D67386">
    <w:pPr>
      <w:pStyle w:val="Footer"/>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B24B8" w14:textId="77777777" w:rsidR="00DD65B2" w:rsidRPr="009D7E91" w:rsidRDefault="00BF04DD">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2119C4" w14:textId="77777777" w:rsidR="002B4614" w:rsidRDefault="00BF04DD">
      <w:r>
        <w:separator/>
      </w:r>
    </w:p>
  </w:footnote>
  <w:footnote w:type="continuationSeparator" w:id="0">
    <w:p w14:paraId="1AAB26DF" w14:textId="77777777" w:rsidR="002B4614" w:rsidRDefault="00BF04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1E7FF" w14:textId="77777777" w:rsidR="00D67386" w:rsidRPr="009D7E91" w:rsidRDefault="00BF04DD" w:rsidP="00D67386">
    <w:pPr>
      <w:pStyle w:val="Header"/>
      <w:pBdr>
        <w:bottom w:val="single" w:sz="4" w:space="1" w:color="auto"/>
      </w:pBdr>
      <w:tabs>
        <w:tab w:val="clear" w:pos="4513"/>
        <w:tab w:val="clear" w:pos="9027"/>
      </w:tabs>
      <w:jc w:val="center"/>
    </w:pPr>
    <w:proofErr w:type="spellStart"/>
    <w:r w:rsidRPr="009D7E91">
      <w:t>tbtSymbol</w:t>
    </w:r>
    <w:proofErr w:type="spellEnd"/>
  </w:p>
  <w:p w14:paraId="32FE26EF" w14:textId="77777777" w:rsidR="00D67386" w:rsidRPr="009D7E91" w:rsidRDefault="00D67386" w:rsidP="00D67386">
    <w:pPr>
      <w:pStyle w:val="Header"/>
      <w:pBdr>
        <w:bottom w:val="single" w:sz="4" w:space="1" w:color="auto"/>
      </w:pBdr>
      <w:tabs>
        <w:tab w:val="clear" w:pos="4513"/>
        <w:tab w:val="clear" w:pos="9027"/>
      </w:tabs>
      <w:jc w:val="center"/>
    </w:pPr>
  </w:p>
  <w:p w14:paraId="5B287E0F" w14:textId="77777777" w:rsidR="00D67386" w:rsidRPr="009D7E91" w:rsidRDefault="00BF04DD" w:rsidP="00D67386">
    <w:pPr>
      <w:pStyle w:val="Header"/>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3B78DA1E" w14:textId="77777777" w:rsidR="00D67386" w:rsidRPr="009D7E91" w:rsidRDefault="00D67386" w:rsidP="00D67386">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0F586" w14:textId="77777777" w:rsidR="00D67386" w:rsidRPr="009D7E91" w:rsidRDefault="00BF04DD" w:rsidP="00D67386">
    <w:pPr>
      <w:pStyle w:val="Header"/>
      <w:pBdr>
        <w:bottom w:val="single" w:sz="4" w:space="1" w:color="auto"/>
      </w:pBdr>
      <w:tabs>
        <w:tab w:val="clear" w:pos="4513"/>
        <w:tab w:val="clear" w:pos="9027"/>
      </w:tabs>
      <w:jc w:val="center"/>
    </w:pPr>
    <w:bookmarkStart w:id="40" w:name="spsSymbolHeader"/>
    <w:r w:rsidRPr="009D7E91">
      <w:t>G/TBT/N/CIV/48</w:t>
    </w:r>
    <w:bookmarkEnd w:id="40"/>
  </w:p>
  <w:p w14:paraId="0C67CA0F" w14:textId="77777777" w:rsidR="00D67386" w:rsidRPr="009D7E91" w:rsidRDefault="00D67386" w:rsidP="00D67386">
    <w:pPr>
      <w:pStyle w:val="Header"/>
      <w:pBdr>
        <w:bottom w:val="single" w:sz="4" w:space="1" w:color="auto"/>
      </w:pBdr>
      <w:tabs>
        <w:tab w:val="clear" w:pos="4513"/>
        <w:tab w:val="clear" w:pos="9027"/>
      </w:tabs>
      <w:jc w:val="center"/>
    </w:pPr>
  </w:p>
  <w:p w14:paraId="04BF53A8" w14:textId="77777777" w:rsidR="00D67386" w:rsidRPr="009D7E91" w:rsidRDefault="00BF04DD" w:rsidP="00D67386">
    <w:pPr>
      <w:pStyle w:val="Header"/>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3AF8FBF8" w14:textId="77777777" w:rsidR="00DD65B2" w:rsidRPr="009D7E91" w:rsidRDefault="00DD65B2" w:rsidP="00D67386">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2F2A7C" w14:paraId="1DB4333A" w14:textId="77777777" w:rsidTr="00A37621">
      <w:trPr>
        <w:trHeight w:val="240"/>
        <w:jc w:val="center"/>
      </w:trPr>
      <w:tc>
        <w:tcPr>
          <w:tcW w:w="3794" w:type="dxa"/>
          <w:shd w:val="clear" w:color="auto" w:fill="FFFFFF"/>
          <w:tcMar>
            <w:left w:w="108" w:type="dxa"/>
            <w:right w:w="108" w:type="dxa"/>
          </w:tcMar>
          <w:vAlign w:val="center"/>
        </w:tcPr>
        <w:p w14:paraId="3B991C5C"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7BE1BA47" w14:textId="77777777" w:rsidR="00172B05" w:rsidRPr="00D82AF6" w:rsidRDefault="00172B05" w:rsidP="006D265C">
          <w:pPr>
            <w:jc w:val="right"/>
            <w:rPr>
              <w:b/>
              <w:color w:val="FF0000"/>
              <w:szCs w:val="18"/>
            </w:rPr>
          </w:pPr>
        </w:p>
      </w:tc>
    </w:tr>
    <w:bookmarkEnd w:id="41"/>
    <w:tr w:rsidR="002F2A7C" w14:paraId="0C93BDDD" w14:textId="77777777" w:rsidTr="00A37621">
      <w:trPr>
        <w:trHeight w:val="213"/>
        <w:jc w:val="center"/>
      </w:trPr>
      <w:tc>
        <w:tcPr>
          <w:tcW w:w="3794" w:type="dxa"/>
          <w:vMerge w:val="restart"/>
          <w:shd w:val="clear" w:color="auto" w:fill="FFFFFF"/>
          <w:tcMar>
            <w:left w:w="0" w:type="dxa"/>
            <w:right w:w="0" w:type="dxa"/>
          </w:tcMar>
        </w:tcPr>
        <w:p w14:paraId="251DEE3F" w14:textId="77777777" w:rsidR="00172B05" w:rsidRPr="00D82AF6" w:rsidRDefault="00BF04DD" w:rsidP="006D265C">
          <w:pPr>
            <w:jc w:val="left"/>
            <w:rPr>
              <w:szCs w:val="18"/>
            </w:rPr>
          </w:pPr>
          <w:r>
            <w:rPr>
              <w:noProof/>
              <w:szCs w:val="18"/>
              <w:lang w:eastAsia="en-GB"/>
            </w:rPr>
            <w:drawing>
              <wp:inline distT="0" distB="0" distL="0" distR="0" wp14:anchorId="4BF844BA" wp14:editId="0E717F05">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68269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0849A6E1" w14:textId="77777777" w:rsidR="00172B05" w:rsidRPr="00D82AF6" w:rsidRDefault="00172B05" w:rsidP="006D265C">
          <w:pPr>
            <w:jc w:val="right"/>
            <w:rPr>
              <w:b/>
              <w:szCs w:val="18"/>
            </w:rPr>
          </w:pPr>
        </w:p>
      </w:tc>
    </w:tr>
    <w:tr w:rsidR="002F2A7C" w14:paraId="06933E40" w14:textId="77777777" w:rsidTr="00A37621">
      <w:trPr>
        <w:trHeight w:val="868"/>
        <w:jc w:val="center"/>
      </w:trPr>
      <w:tc>
        <w:tcPr>
          <w:tcW w:w="3794" w:type="dxa"/>
          <w:vMerge/>
          <w:shd w:val="clear" w:color="auto" w:fill="FFFFFF"/>
          <w:tcMar>
            <w:left w:w="108" w:type="dxa"/>
            <w:right w:w="108" w:type="dxa"/>
          </w:tcMar>
        </w:tcPr>
        <w:p w14:paraId="1AE77CA3"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3DA53947" w14:textId="77777777" w:rsidR="00D67386" w:rsidRPr="009D7E91" w:rsidRDefault="00BF04DD" w:rsidP="006D265C">
          <w:pPr>
            <w:jc w:val="right"/>
            <w:rPr>
              <w:b/>
              <w:szCs w:val="18"/>
            </w:rPr>
          </w:pPr>
          <w:bookmarkStart w:id="42" w:name="bmkSymbols"/>
          <w:r w:rsidRPr="009D7E91">
            <w:rPr>
              <w:b/>
              <w:szCs w:val="18"/>
            </w:rPr>
            <w:t>G/TBT/N/CIV/48</w:t>
          </w:r>
          <w:bookmarkEnd w:id="42"/>
        </w:p>
      </w:tc>
    </w:tr>
    <w:tr w:rsidR="002F2A7C" w14:paraId="49565831" w14:textId="77777777" w:rsidTr="00A37621">
      <w:trPr>
        <w:trHeight w:val="240"/>
        <w:jc w:val="center"/>
      </w:trPr>
      <w:tc>
        <w:tcPr>
          <w:tcW w:w="3794" w:type="dxa"/>
          <w:vMerge/>
          <w:shd w:val="clear" w:color="auto" w:fill="FFFFFF"/>
          <w:tcMar>
            <w:left w:w="108" w:type="dxa"/>
            <w:right w:w="108" w:type="dxa"/>
          </w:tcMar>
          <w:vAlign w:val="center"/>
        </w:tcPr>
        <w:p w14:paraId="59C7CE7A"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6149051F" w14:textId="77A38168" w:rsidR="00172B05" w:rsidRPr="00D82AF6" w:rsidRDefault="00D545E2" w:rsidP="006D265C">
          <w:pPr>
            <w:jc w:val="right"/>
            <w:rPr>
              <w:szCs w:val="18"/>
            </w:rPr>
          </w:pPr>
          <w:r>
            <w:rPr>
              <w:szCs w:val="18"/>
            </w:rPr>
            <w:t>4 mai 2021</w:t>
          </w:r>
        </w:p>
      </w:tc>
    </w:tr>
    <w:tr w:rsidR="002F2A7C" w14:paraId="5510F201"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10823927" w14:textId="465AF666" w:rsidR="00172B05" w:rsidRPr="00D82AF6" w:rsidRDefault="00BF04DD" w:rsidP="006D265C">
          <w:pPr>
            <w:jc w:val="left"/>
            <w:rPr>
              <w:b/>
              <w:szCs w:val="18"/>
            </w:rPr>
          </w:pPr>
          <w:bookmarkStart w:id="43" w:name="bmkSerial"/>
          <w:r w:rsidRPr="009D7E91">
            <w:rPr>
              <w:color w:val="FF0000"/>
              <w:szCs w:val="18"/>
            </w:rPr>
            <w:t>(</w:t>
          </w:r>
          <w:bookmarkStart w:id="44" w:name="spsSerialNumber"/>
          <w:bookmarkEnd w:id="44"/>
          <w:r w:rsidR="00D545E2">
            <w:rPr>
              <w:color w:val="FF0000"/>
              <w:szCs w:val="18"/>
            </w:rPr>
            <w:t>21-</w:t>
          </w:r>
          <w:r w:rsidR="00B1276A">
            <w:rPr>
              <w:color w:val="FF0000"/>
              <w:szCs w:val="18"/>
            </w:rPr>
            <w:t>3810</w:t>
          </w:r>
          <w:r w:rsidRPr="009D7E91">
            <w:rPr>
              <w:color w:val="FF0000"/>
              <w:szCs w:val="18"/>
            </w:rPr>
            <w:t>)</w:t>
          </w:r>
          <w:bookmarkEnd w:id="43"/>
        </w:p>
      </w:tc>
      <w:tc>
        <w:tcPr>
          <w:tcW w:w="3325" w:type="dxa"/>
          <w:tcBorders>
            <w:bottom w:val="single" w:sz="4" w:space="0" w:color="auto"/>
          </w:tcBorders>
          <w:tcMar>
            <w:top w:w="0" w:type="dxa"/>
            <w:left w:w="108" w:type="dxa"/>
            <w:bottom w:w="57" w:type="dxa"/>
            <w:right w:w="108" w:type="dxa"/>
          </w:tcMar>
          <w:vAlign w:val="bottom"/>
        </w:tcPr>
        <w:p w14:paraId="6ED74F7A" w14:textId="77777777" w:rsidR="00172B05" w:rsidRPr="00D82AF6" w:rsidRDefault="00BF04DD" w:rsidP="006D265C">
          <w:pPr>
            <w:jc w:val="right"/>
            <w:rPr>
              <w:szCs w:val="18"/>
            </w:rPr>
          </w:pPr>
          <w:bookmarkStart w:id="45"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5"/>
        </w:p>
      </w:tc>
    </w:tr>
    <w:tr w:rsidR="002F2A7C" w14:paraId="38990B77"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062105C8" w14:textId="77777777" w:rsidR="00172B05" w:rsidRPr="00D82AF6" w:rsidRDefault="00BF04DD" w:rsidP="006D265C">
          <w:pPr>
            <w:jc w:val="left"/>
            <w:rPr>
              <w:szCs w:val="18"/>
            </w:rPr>
          </w:pPr>
          <w:bookmarkStart w:id="46" w:name="bmkCommittee"/>
          <w:r w:rsidRPr="009D7E91">
            <w:rPr>
              <w:b/>
              <w:szCs w:val="18"/>
            </w:rPr>
            <w:t>Comité des obstacles techniques au commerce</w:t>
          </w:r>
          <w:bookmarkEnd w:id="46"/>
        </w:p>
      </w:tc>
      <w:tc>
        <w:tcPr>
          <w:tcW w:w="3325" w:type="dxa"/>
          <w:tcBorders>
            <w:top w:val="single" w:sz="4" w:space="0" w:color="auto"/>
          </w:tcBorders>
          <w:tcMar>
            <w:top w:w="113" w:type="dxa"/>
            <w:left w:w="108" w:type="dxa"/>
            <w:bottom w:w="57" w:type="dxa"/>
            <w:right w:w="108" w:type="dxa"/>
          </w:tcMar>
          <w:vAlign w:val="center"/>
        </w:tcPr>
        <w:p w14:paraId="3BE76EF9" w14:textId="77777777" w:rsidR="00172B05" w:rsidRPr="009D7E91" w:rsidRDefault="00BF04DD" w:rsidP="006D265C">
          <w:pPr>
            <w:jc w:val="right"/>
            <w:rPr>
              <w:bCs/>
              <w:szCs w:val="18"/>
            </w:rPr>
          </w:pPr>
          <w:bookmarkStart w:id="47" w:name="bmkLanguage"/>
          <w:r w:rsidRPr="009D7E91">
            <w:rPr>
              <w:bCs/>
              <w:szCs w:val="18"/>
            </w:rPr>
            <w:t>Original:</w:t>
          </w:r>
          <w:r w:rsidR="006F55D1" w:rsidRPr="009D7E91">
            <w:rPr>
              <w:bCs/>
              <w:szCs w:val="18"/>
            </w:rPr>
            <w:t xml:space="preserve"> </w:t>
          </w:r>
          <w:bookmarkStart w:id="48" w:name="spsOriginalLanguage"/>
          <w:r w:rsidRPr="009D7E91">
            <w:rPr>
              <w:bCs/>
              <w:szCs w:val="18"/>
            </w:rPr>
            <w:t>français</w:t>
          </w:r>
          <w:bookmarkEnd w:id="47"/>
          <w:bookmarkEnd w:id="48"/>
        </w:p>
      </w:tc>
    </w:tr>
  </w:tbl>
  <w:p w14:paraId="6259B93B"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FFC270D8">
      <w:start w:val="1"/>
      <w:numFmt w:val="decimal"/>
      <w:pStyle w:val="SummaryText"/>
      <w:lvlText w:val="%1."/>
      <w:lvlJc w:val="left"/>
      <w:pPr>
        <w:ind w:left="360" w:hanging="360"/>
      </w:pPr>
    </w:lvl>
    <w:lvl w:ilvl="1" w:tplc="9BAC9852" w:tentative="1">
      <w:start w:val="1"/>
      <w:numFmt w:val="lowerLetter"/>
      <w:lvlText w:val="%2."/>
      <w:lvlJc w:val="left"/>
      <w:pPr>
        <w:ind w:left="1080" w:hanging="360"/>
      </w:pPr>
    </w:lvl>
    <w:lvl w:ilvl="2" w:tplc="18EC8B70" w:tentative="1">
      <w:start w:val="1"/>
      <w:numFmt w:val="lowerRoman"/>
      <w:lvlText w:val="%3."/>
      <w:lvlJc w:val="right"/>
      <w:pPr>
        <w:ind w:left="1800" w:hanging="180"/>
      </w:pPr>
    </w:lvl>
    <w:lvl w:ilvl="3" w:tplc="A98856B8" w:tentative="1">
      <w:start w:val="1"/>
      <w:numFmt w:val="decimal"/>
      <w:lvlText w:val="%4."/>
      <w:lvlJc w:val="left"/>
      <w:pPr>
        <w:ind w:left="2520" w:hanging="360"/>
      </w:pPr>
    </w:lvl>
    <w:lvl w:ilvl="4" w:tplc="3F620DC6" w:tentative="1">
      <w:start w:val="1"/>
      <w:numFmt w:val="lowerLetter"/>
      <w:lvlText w:val="%5."/>
      <w:lvlJc w:val="left"/>
      <w:pPr>
        <w:ind w:left="3240" w:hanging="360"/>
      </w:pPr>
    </w:lvl>
    <w:lvl w:ilvl="5" w:tplc="ABD220AA" w:tentative="1">
      <w:start w:val="1"/>
      <w:numFmt w:val="lowerRoman"/>
      <w:lvlText w:val="%6."/>
      <w:lvlJc w:val="right"/>
      <w:pPr>
        <w:ind w:left="3960" w:hanging="180"/>
      </w:pPr>
    </w:lvl>
    <w:lvl w:ilvl="6" w:tplc="A25E9924" w:tentative="1">
      <w:start w:val="1"/>
      <w:numFmt w:val="decimal"/>
      <w:lvlText w:val="%7."/>
      <w:lvlJc w:val="left"/>
      <w:pPr>
        <w:ind w:left="4680" w:hanging="360"/>
      </w:pPr>
    </w:lvl>
    <w:lvl w:ilvl="7" w:tplc="8018AB1A" w:tentative="1">
      <w:start w:val="1"/>
      <w:numFmt w:val="lowerLetter"/>
      <w:lvlText w:val="%8."/>
      <w:lvlJc w:val="left"/>
      <w:pPr>
        <w:ind w:left="5400" w:hanging="360"/>
      </w:pPr>
    </w:lvl>
    <w:lvl w:ilvl="8" w:tplc="A0A20EDA"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F91EB676">
      <w:start w:val="1"/>
      <w:numFmt w:val="bullet"/>
      <w:lvlText w:val=""/>
      <w:lvlJc w:val="left"/>
      <w:pPr>
        <w:ind w:left="720" w:hanging="360"/>
      </w:pPr>
      <w:rPr>
        <w:rFonts w:ascii="Symbol" w:hAnsi="Symbol"/>
      </w:rPr>
    </w:lvl>
    <w:lvl w:ilvl="1" w:tplc="790A03E0">
      <w:start w:val="1"/>
      <w:numFmt w:val="bullet"/>
      <w:lvlText w:val="o"/>
      <w:lvlJc w:val="left"/>
      <w:pPr>
        <w:tabs>
          <w:tab w:val="num" w:pos="1440"/>
        </w:tabs>
        <w:ind w:left="1440" w:hanging="360"/>
      </w:pPr>
      <w:rPr>
        <w:rFonts w:ascii="Courier New" w:hAnsi="Courier New"/>
      </w:rPr>
    </w:lvl>
    <w:lvl w:ilvl="2" w:tplc="0F9AE568">
      <w:start w:val="1"/>
      <w:numFmt w:val="bullet"/>
      <w:lvlText w:val=""/>
      <w:lvlJc w:val="left"/>
      <w:pPr>
        <w:tabs>
          <w:tab w:val="num" w:pos="2160"/>
        </w:tabs>
        <w:ind w:left="2160" w:hanging="360"/>
      </w:pPr>
      <w:rPr>
        <w:rFonts w:ascii="Wingdings" w:hAnsi="Wingdings"/>
      </w:rPr>
    </w:lvl>
    <w:lvl w:ilvl="3" w:tplc="68005854">
      <w:start w:val="1"/>
      <w:numFmt w:val="bullet"/>
      <w:lvlText w:val=""/>
      <w:lvlJc w:val="left"/>
      <w:pPr>
        <w:tabs>
          <w:tab w:val="num" w:pos="2880"/>
        </w:tabs>
        <w:ind w:left="2880" w:hanging="360"/>
      </w:pPr>
      <w:rPr>
        <w:rFonts w:ascii="Symbol" w:hAnsi="Symbol"/>
      </w:rPr>
    </w:lvl>
    <w:lvl w:ilvl="4" w:tplc="22C8AD2A">
      <w:start w:val="1"/>
      <w:numFmt w:val="bullet"/>
      <w:lvlText w:val="o"/>
      <w:lvlJc w:val="left"/>
      <w:pPr>
        <w:tabs>
          <w:tab w:val="num" w:pos="3600"/>
        </w:tabs>
        <w:ind w:left="3600" w:hanging="360"/>
      </w:pPr>
      <w:rPr>
        <w:rFonts w:ascii="Courier New" w:hAnsi="Courier New"/>
      </w:rPr>
    </w:lvl>
    <w:lvl w:ilvl="5" w:tplc="CD386AF6">
      <w:start w:val="1"/>
      <w:numFmt w:val="bullet"/>
      <w:lvlText w:val=""/>
      <w:lvlJc w:val="left"/>
      <w:pPr>
        <w:tabs>
          <w:tab w:val="num" w:pos="4320"/>
        </w:tabs>
        <w:ind w:left="4320" w:hanging="360"/>
      </w:pPr>
      <w:rPr>
        <w:rFonts w:ascii="Wingdings" w:hAnsi="Wingdings"/>
      </w:rPr>
    </w:lvl>
    <w:lvl w:ilvl="6" w:tplc="DD441B10">
      <w:start w:val="1"/>
      <w:numFmt w:val="bullet"/>
      <w:lvlText w:val=""/>
      <w:lvlJc w:val="left"/>
      <w:pPr>
        <w:tabs>
          <w:tab w:val="num" w:pos="5040"/>
        </w:tabs>
        <w:ind w:left="5040" w:hanging="360"/>
      </w:pPr>
      <w:rPr>
        <w:rFonts w:ascii="Symbol" w:hAnsi="Symbol"/>
      </w:rPr>
    </w:lvl>
    <w:lvl w:ilvl="7" w:tplc="B21A3E24">
      <w:start w:val="1"/>
      <w:numFmt w:val="bullet"/>
      <w:lvlText w:val="o"/>
      <w:lvlJc w:val="left"/>
      <w:pPr>
        <w:tabs>
          <w:tab w:val="num" w:pos="5760"/>
        </w:tabs>
        <w:ind w:left="5760" w:hanging="360"/>
      </w:pPr>
      <w:rPr>
        <w:rFonts w:ascii="Courier New" w:hAnsi="Courier New"/>
      </w:rPr>
    </w:lvl>
    <w:lvl w:ilvl="8" w:tplc="64BE29D0">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C3A67"/>
    <w:rsid w:val="001D7618"/>
    <w:rsid w:val="002149CB"/>
    <w:rsid w:val="002242B5"/>
    <w:rsid w:val="00250466"/>
    <w:rsid w:val="00254BF0"/>
    <w:rsid w:val="00255119"/>
    <w:rsid w:val="00287066"/>
    <w:rsid w:val="00295BF7"/>
    <w:rsid w:val="002A0D9B"/>
    <w:rsid w:val="002A4277"/>
    <w:rsid w:val="002B0C34"/>
    <w:rsid w:val="002B4614"/>
    <w:rsid w:val="002D5A5B"/>
    <w:rsid w:val="002F2A7C"/>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6E98"/>
    <w:rsid w:val="004D5FBF"/>
    <w:rsid w:val="004E15E1"/>
    <w:rsid w:val="0051241E"/>
    <w:rsid w:val="00516FF3"/>
    <w:rsid w:val="005238D2"/>
    <w:rsid w:val="0054280E"/>
    <w:rsid w:val="00543041"/>
    <w:rsid w:val="005469C3"/>
    <w:rsid w:val="005631BA"/>
    <w:rsid w:val="00563EDE"/>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A047EB"/>
    <w:rsid w:val="00A21B67"/>
    <w:rsid w:val="00A21DC7"/>
    <w:rsid w:val="00A268E2"/>
    <w:rsid w:val="00A37621"/>
    <w:rsid w:val="00A37C79"/>
    <w:rsid w:val="00A46611"/>
    <w:rsid w:val="00A55940"/>
    <w:rsid w:val="00A55DA2"/>
    <w:rsid w:val="00A56A29"/>
    <w:rsid w:val="00A60556"/>
    <w:rsid w:val="00A67526"/>
    <w:rsid w:val="00A73F8C"/>
    <w:rsid w:val="00AC5D34"/>
    <w:rsid w:val="00AC7C4D"/>
    <w:rsid w:val="00AD1003"/>
    <w:rsid w:val="00AE3C0C"/>
    <w:rsid w:val="00AF33E8"/>
    <w:rsid w:val="00B016F2"/>
    <w:rsid w:val="00B1276A"/>
    <w:rsid w:val="00B20481"/>
    <w:rsid w:val="00B24B85"/>
    <w:rsid w:val="00B30392"/>
    <w:rsid w:val="00B456CD"/>
    <w:rsid w:val="00B45F9E"/>
    <w:rsid w:val="00B46156"/>
    <w:rsid w:val="00B50024"/>
    <w:rsid w:val="00B62E2A"/>
    <w:rsid w:val="00B739EE"/>
    <w:rsid w:val="00B83FE6"/>
    <w:rsid w:val="00B86771"/>
    <w:rsid w:val="00BA183C"/>
    <w:rsid w:val="00BC17E5"/>
    <w:rsid w:val="00BC2650"/>
    <w:rsid w:val="00BC2866"/>
    <w:rsid w:val="00BF04DD"/>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545E2"/>
    <w:rsid w:val="00D577AA"/>
    <w:rsid w:val="00D65AF6"/>
    <w:rsid w:val="00D66DCB"/>
    <w:rsid w:val="00D66F5C"/>
    <w:rsid w:val="00D67386"/>
    <w:rsid w:val="00D82AF6"/>
    <w:rsid w:val="00D94B13"/>
    <w:rsid w:val="00DB3A8A"/>
    <w:rsid w:val="00DB47DD"/>
    <w:rsid w:val="00DB7CB0"/>
    <w:rsid w:val="00DD1BF7"/>
    <w:rsid w:val="00DD65B2"/>
    <w:rsid w:val="00E1753D"/>
    <w:rsid w:val="00E205CA"/>
    <w:rsid w:val="00E464CD"/>
    <w:rsid w:val="00E62225"/>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2014"/>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A42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Heading1">
    <w:name w:val="heading 1"/>
    <w:basedOn w:val="Normal"/>
    <w:next w:val="Heading2"/>
    <w:link w:val="Heading1Char"/>
    <w:uiPriority w:val="2"/>
    <w:qFormat/>
    <w:rsid w:val="009D7E91"/>
    <w:pPr>
      <w:keepNext/>
      <w:keepLines/>
      <w:numPr>
        <w:numId w:val="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9D7E91"/>
    <w:pPr>
      <w:keepNext/>
      <w:keepLines/>
      <w:numPr>
        <w:ilvl w:val="1"/>
        <w:numId w:val="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9D7E91"/>
    <w:pPr>
      <w:keepNext/>
      <w:keepLines/>
      <w:numPr>
        <w:ilvl w:val="2"/>
        <w:numId w:val="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9D7E91"/>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9D7E91"/>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9D7E91"/>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9D7E91"/>
    <w:rPr>
      <w:rFonts w:ascii="Verdana" w:eastAsia="Times New Roman" w:hAnsi="Verdana"/>
      <w:b/>
      <w:bCs/>
      <w:caps/>
      <w:color w:val="006283"/>
      <w:sz w:val="18"/>
      <w:szCs w:val="28"/>
      <w:lang w:val="fr-FR"/>
    </w:rPr>
  </w:style>
  <w:style w:type="character" w:customStyle="1" w:styleId="Heading5Char">
    <w:name w:val="Heading 5 Char"/>
    <w:link w:val="Heading5"/>
    <w:uiPriority w:val="2"/>
    <w:rsid w:val="009D7E91"/>
    <w:rPr>
      <w:rFonts w:ascii="Verdana" w:eastAsia="Times New Roman" w:hAnsi="Verdana"/>
      <w:b/>
      <w:color w:val="006283"/>
      <w:sz w:val="18"/>
      <w:szCs w:val="22"/>
      <w:lang w:val="fr-FR"/>
    </w:rPr>
  </w:style>
  <w:style w:type="character" w:customStyle="1" w:styleId="Heading2Char">
    <w:name w:val="Heading 2 Char"/>
    <w:link w:val="Heading2"/>
    <w:uiPriority w:val="2"/>
    <w:rsid w:val="009D7E91"/>
    <w:rPr>
      <w:rFonts w:ascii="Verdana" w:eastAsia="Times New Roman" w:hAnsi="Verdana"/>
      <w:b/>
      <w:bCs/>
      <w:color w:val="006283"/>
      <w:sz w:val="18"/>
      <w:szCs w:val="26"/>
      <w:lang w:val="fr-FR"/>
    </w:rPr>
  </w:style>
  <w:style w:type="character" w:customStyle="1" w:styleId="Heading3Char">
    <w:name w:val="Heading 3 Char"/>
    <w:link w:val="Heading3"/>
    <w:uiPriority w:val="2"/>
    <w:rsid w:val="009D7E91"/>
    <w:rPr>
      <w:rFonts w:ascii="Verdana" w:eastAsia="Times New Roman" w:hAnsi="Verdana"/>
      <w:b/>
      <w:bCs/>
      <w:color w:val="006283"/>
      <w:sz w:val="18"/>
      <w:szCs w:val="22"/>
      <w:lang w:val="fr-FR"/>
    </w:rPr>
  </w:style>
  <w:style w:type="character" w:customStyle="1" w:styleId="Heading4Char">
    <w:name w:val="Heading 4 Char"/>
    <w:link w:val="Heading4"/>
    <w:uiPriority w:val="2"/>
    <w:rsid w:val="009D7E91"/>
    <w:rPr>
      <w:rFonts w:ascii="Verdana" w:eastAsia="Times New Roman" w:hAnsi="Verdana"/>
      <w:b/>
      <w:bCs/>
      <w:iCs/>
      <w:color w:val="006283"/>
      <w:sz w:val="18"/>
      <w:szCs w:val="22"/>
      <w:lang w:val="fr-FR"/>
    </w:rPr>
  </w:style>
  <w:style w:type="character" w:customStyle="1" w:styleId="Heading6Char">
    <w:name w:val="Heading 6 Char"/>
    <w:link w:val="Heading6"/>
    <w:uiPriority w:val="2"/>
    <w:rsid w:val="009D7E91"/>
    <w:rPr>
      <w:rFonts w:ascii="Verdana" w:eastAsia="Times New Roman" w:hAnsi="Verdana"/>
      <w:b/>
      <w:iCs/>
      <w:color w:val="006283"/>
      <w:sz w:val="18"/>
      <w:szCs w:val="22"/>
      <w:lang w:val="fr-FR"/>
    </w:rPr>
  </w:style>
  <w:style w:type="character" w:customStyle="1" w:styleId="Heading7Char">
    <w:name w:val="Heading 7 Char"/>
    <w:link w:val="Heading7"/>
    <w:uiPriority w:val="2"/>
    <w:rsid w:val="009D7E91"/>
    <w:rPr>
      <w:rFonts w:ascii="Verdana" w:eastAsia="Times New Roman" w:hAnsi="Verdana"/>
      <w:b/>
      <w:iCs/>
      <w:color w:val="006283"/>
      <w:sz w:val="18"/>
      <w:szCs w:val="22"/>
      <w:lang w:val="fr-FR"/>
    </w:rPr>
  </w:style>
  <w:style w:type="character" w:customStyle="1" w:styleId="Heading8Char">
    <w:name w:val="Heading 8 Char"/>
    <w:link w:val="Heading8"/>
    <w:uiPriority w:val="2"/>
    <w:rsid w:val="009D7E91"/>
    <w:rPr>
      <w:rFonts w:ascii="Verdana" w:eastAsia="Times New Roman" w:hAnsi="Verdana"/>
      <w:b/>
      <w:i/>
      <w:color w:val="006283"/>
      <w:sz w:val="18"/>
      <w:lang w:val="fr-FR"/>
    </w:rPr>
  </w:style>
  <w:style w:type="character" w:customStyle="1" w:styleId="Heading9Char">
    <w:name w:val="Heading 9 Char"/>
    <w:link w:val="Heading9"/>
    <w:uiPriority w:val="2"/>
    <w:rsid w:val="009D7E91"/>
    <w:rPr>
      <w:rFonts w:ascii="Verdana" w:eastAsia="Times New Roman" w:hAnsi="Verdana"/>
      <w:b/>
      <w:iCs/>
      <w:color w:val="006283"/>
      <w:sz w:val="18"/>
      <w:u w:val="single"/>
      <w:lang w:val="fr-FR"/>
    </w:rPr>
  </w:style>
  <w:style w:type="paragraph" w:styleId="BalloonText">
    <w:name w:val="Balloon Text"/>
    <w:basedOn w:val="Normal"/>
    <w:link w:val="BalloonTextChar"/>
    <w:uiPriority w:val="99"/>
    <w:semiHidden/>
    <w:unhideWhenUsed/>
    <w:rsid w:val="009D7E91"/>
    <w:rPr>
      <w:rFonts w:ascii="Tahoma" w:hAnsi="Tahoma" w:cs="Tahoma"/>
      <w:sz w:val="16"/>
      <w:szCs w:val="16"/>
    </w:rPr>
  </w:style>
  <w:style w:type="character" w:customStyle="1" w:styleId="BalloonTextChar">
    <w:name w:val="Balloon Text Char"/>
    <w:link w:val="BalloonText"/>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BodyText">
    <w:name w:val="Body Text"/>
    <w:basedOn w:val="Normal"/>
    <w:link w:val="BodyTextChar"/>
    <w:uiPriority w:val="1"/>
    <w:qFormat/>
    <w:rsid w:val="009D7E91"/>
    <w:pPr>
      <w:numPr>
        <w:ilvl w:val="6"/>
        <w:numId w:val="3"/>
      </w:numPr>
      <w:spacing w:after="240"/>
    </w:pPr>
  </w:style>
  <w:style w:type="character" w:customStyle="1" w:styleId="BodyTextChar">
    <w:name w:val="Body Text Char"/>
    <w:link w:val="BodyText"/>
    <w:uiPriority w:val="1"/>
    <w:rsid w:val="009D7E91"/>
    <w:rPr>
      <w:rFonts w:ascii="Verdana" w:hAnsi="Verdana"/>
      <w:sz w:val="18"/>
      <w:szCs w:val="22"/>
      <w:lang w:val="fr-FR"/>
    </w:rPr>
  </w:style>
  <w:style w:type="paragraph" w:styleId="BodyText2">
    <w:name w:val="Body Text 2"/>
    <w:basedOn w:val="Normal"/>
    <w:link w:val="BodyText2Char"/>
    <w:uiPriority w:val="1"/>
    <w:qFormat/>
    <w:rsid w:val="009D7E91"/>
    <w:pPr>
      <w:numPr>
        <w:ilvl w:val="7"/>
        <w:numId w:val="3"/>
      </w:numPr>
      <w:spacing w:after="240"/>
    </w:pPr>
  </w:style>
  <w:style w:type="character" w:customStyle="1" w:styleId="BodyText2Char">
    <w:name w:val="Body Text 2 Char"/>
    <w:link w:val="BodyText2"/>
    <w:uiPriority w:val="1"/>
    <w:rsid w:val="009D7E91"/>
    <w:rPr>
      <w:rFonts w:ascii="Verdana" w:hAnsi="Verdana"/>
      <w:sz w:val="18"/>
      <w:szCs w:val="22"/>
      <w:lang w:val="fr-FR"/>
    </w:rPr>
  </w:style>
  <w:style w:type="paragraph" w:styleId="BodyText3">
    <w:name w:val="Body Text 3"/>
    <w:basedOn w:val="Normal"/>
    <w:link w:val="BodyText3Char"/>
    <w:uiPriority w:val="1"/>
    <w:qFormat/>
    <w:rsid w:val="009D7E91"/>
    <w:pPr>
      <w:numPr>
        <w:ilvl w:val="8"/>
        <w:numId w:val="3"/>
      </w:numPr>
      <w:spacing w:after="240"/>
    </w:pPr>
    <w:rPr>
      <w:szCs w:val="16"/>
    </w:rPr>
  </w:style>
  <w:style w:type="character" w:customStyle="1" w:styleId="BodyText3Char">
    <w:name w:val="Body Text 3 Char"/>
    <w:link w:val="BodyText3"/>
    <w:uiPriority w:val="1"/>
    <w:rsid w:val="009D7E91"/>
    <w:rPr>
      <w:rFonts w:ascii="Verdana" w:hAnsi="Verdana"/>
      <w:sz w:val="18"/>
      <w:szCs w:val="16"/>
      <w:lang w:val="fr-FR"/>
    </w:rPr>
  </w:style>
  <w:style w:type="paragraph" w:styleId="Captio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EndnoteReference">
    <w:name w:val="endnote reference"/>
    <w:uiPriority w:val="49"/>
    <w:rsid w:val="009D7E91"/>
    <w:rPr>
      <w:vertAlign w:val="superscript"/>
      <w:lang w:val="fr-FR"/>
    </w:rPr>
  </w:style>
  <w:style w:type="paragraph" w:styleId="FootnoteText">
    <w:name w:val="footnote text"/>
    <w:basedOn w:val="Normal"/>
    <w:link w:val="FootnoteTextChar"/>
    <w:uiPriority w:val="5"/>
    <w:rsid w:val="009D7E91"/>
    <w:pPr>
      <w:ind w:firstLine="567"/>
      <w:jc w:val="left"/>
    </w:pPr>
    <w:rPr>
      <w:sz w:val="16"/>
      <w:szCs w:val="18"/>
      <w:lang w:eastAsia="en-GB"/>
    </w:rPr>
  </w:style>
  <w:style w:type="character" w:customStyle="1" w:styleId="FootnoteTextChar">
    <w:name w:val="Footnote Text Char"/>
    <w:link w:val="FootnoteText"/>
    <w:uiPriority w:val="5"/>
    <w:rsid w:val="009D7E91"/>
    <w:rPr>
      <w:rFonts w:ascii="Verdana" w:hAnsi="Verdana"/>
      <w:sz w:val="16"/>
      <w:szCs w:val="18"/>
      <w:lang w:val="fr-FR" w:eastAsia="en-GB"/>
    </w:rPr>
  </w:style>
  <w:style w:type="paragraph" w:styleId="EndnoteText">
    <w:name w:val="endnote text"/>
    <w:basedOn w:val="FootnoteText"/>
    <w:link w:val="EndnoteTextChar"/>
    <w:uiPriority w:val="49"/>
    <w:rsid w:val="009D7E91"/>
    <w:rPr>
      <w:szCs w:val="20"/>
    </w:rPr>
  </w:style>
  <w:style w:type="character" w:customStyle="1" w:styleId="EndnoteTextChar">
    <w:name w:val="Endnote Text Char"/>
    <w:link w:val="EndnoteText"/>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Footer">
    <w:name w:val="footer"/>
    <w:basedOn w:val="Normal"/>
    <w:link w:val="FooterChar"/>
    <w:uiPriority w:val="3"/>
    <w:rsid w:val="009D7E91"/>
    <w:pPr>
      <w:tabs>
        <w:tab w:val="center" w:pos="4513"/>
        <w:tab w:val="right" w:pos="9027"/>
      </w:tabs>
    </w:pPr>
    <w:rPr>
      <w:szCs w:val="18"/>
      <w:lang w:eastAsia="en-GB"/>
    </w:rPr>
  </w:style>
  <w:style w:type="character" w:customStyle="1" w:styleId="FooterChar">
    <w:name w:val="Footer Char"/>
    <w:link w:val="Footer"/>
    <w:uiPriority w:val="3"/>
    <w:rsid w:val="009D7E91"/>
    <w:rPr>
      <w:rFonts w:ascii="Verdana" w:hAnsi="Verdana"/>
      <w:sz w:val="18"/>
      <w:szCs w:val="18"/>
      <w:lang w:val="fr-FR" w:eastAsia="en-GB"/>
    </w:rPr>
  </w:style>
  <w:style w:type="paragraph" w:customStyle="1" w:styleId="FootnoteQuotation">
    <w:name w:val="Footnote Quotation"/>
    <w:basedOn w:val="FootnoteText"/>
    <w:uiPriority w:val="5"/>
    <w:rsid w:val="009D7E91"/>
    <w:pPr>
      <w:ind w:left="567" w:right="567" w:firstLine="0"/>
    </w:pPr>
  </w:style>
  <w:style w:type="character" w:styleId="FootnoteReference">
    <w:name w:val="footnote reference"/>
    <w:uiPriority w:val="5"/>
    <w:rsid w:val="009D7E91"/>
    <w:rPr>
      <w:vertAlign w:val="superscript"/>
      <w:lang w:val="fr-FR"/>
    </w:rPr>
  </w:style>
  <w:style w:type="paragraph" w:styleId="Header">
    <w:name w:val="header"/>
    <w:basedOn w:val="Normal"/>
    <w:link w:val="HeaderChar"/>
    <w:uiPriority w:val="3"/>
    <w:rsid w:val="009D7E91"/>
    <w:pPr>
      <w:tabs>
        <w:tab w:val="center" w:pos="4513"/>
        <w:tab w:val="right" w:pos="9027"/>
      </w:tabs>
      <w:jc w:val="left"/>
    </w:pPr>
    <w:rPr>
      <w:szCs w:val="18"/>
      <w:lang w:eastAsia="en-GB"/>
    </w:rPr>
  </w:style>
  <w:style w:type="character" w:customStyle="1" w:styleId="HeaderChar">
    <w:name w:val="Header Char"/>
    <w:link w:val="Header"/>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Bullet">
    <w:name w:val="List Bullet"/>
    <w:basedOn w:val="Normal"/>
    <w:uiPriority w:val="1"/>
    <w:rsid w:val="009D7E91"/>
    <w:pPr>
      <w:numPr>
        <w:numId w:val="5"/>
      </w:numPr>
      <w:tabs>
        <w:tab w:val="left" w:pos="567"/>
      </w:tabs>
      <w:spacing w:after="240"/>
      <w:contextualSpacing/>
    </w:pPr>
  </w:style>
  <w:style w:type="paragraph" w:styleId="ListBullet2">
    <w:name w:val="List Bullet 2"/>
    <w:basedOn w:val="Normal"/>
    <w:uiPriority w:val="1"/>
    <w:rsid w:val="009D7E91"/>
    <w:pPr>
      <w:numPr>
        <w:ilvl w:val="1"/>
        <w:numId w:val="5"/>
      </w:numPr>
      <w:tabs>
        <w:tab w:val="left" w:pos="907"/>
      </w:tabs>
      <w:spacing w:after="240"/>
      <w:contextualSpacing/>
    </w:pPr>
  </w:style>
  <w:style w:type="paragraph" w:styleId="ListBullet3">
    <w:name w:val="List Bullet 3"/>
    <w:basedOn w:val="Normal"/>
    <w:uiPriority w:val="1"/>
    <w:rsid w:val="009D7E91"/>
    <w:pPr>
      <w:numPr>
        <w:ilvl w:val="2"/>
        <w:numId w:val="5"/>
      </w:numPr>
      <w:tabs>
        <w:tab w:val="left" w:pos="1247"/>
      </w:tabs>
      <w:spacing w:after="240"/>
      <w:contextualSpacing/>
    </w:pPr>
  </w:style>
  <w:style w:type="paragraph" w:styleId="ListBullet4">
    <w:name w:val="List Bullet 4"/>
    <w:basedOn w:val="Normal"/>
    <w:uiPriority w:val="1"/>
    <w:rsid w:val="009D7E91"/>
    <w:pPr>
      <w:numPr>
        <w:ilvl w:val="3"/>
        <w:numId w:val="5"/>
      </w:numPr>
      <w:tabs>
        <w:tab w:val="left" w:pos="1587"/>
      </w:tabs>
      <w:spacing w:after="240"/>
      <w:contextualSpacing/>
    </w:pPr>
  </w:style>
  <w:style w:type="paragraph" w:styleId="ListBullet5">
    <w:name w:val="List Bullet 5"/>
    <w:basedOn w:val="Normal"/>
    <w:uiPriority w:val="1"/>
    <w:rsid w:val="009D7E91"/>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itle">
    <w:name w:val="Subtitle"/>
    <w:basedOn w:val="Normal"/>
    <w:next w:val="Normal"/>
    <w:link w:val="SubtitleChar"/>
    <w:uiPriority w:val="6"/>
    <w:qFormat/>
    <w:rsid w:val="009D7E91"/>
    <w:pPr>
      <w:numPr>
        <w:ilvl w:val="1"/>
      </w:numPr>
    </w:pPr>
    <w:rPr>
      <w:rFonts w:eastAsia="Times New Roman"/>
      <w:b/>
      <w:iCs/>
      <w:szCs w:val="24"/>
    </w:rPr>
  </w:style>
  <w:style w:type="character" w:customStyle="1" w:styleId="SubtitleChar">
    <w:name w:val="Subtitle Char"/>
    <w:link w:val="Subtitl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ofAuthoriti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le">
    <w:name w:val="Title"/>
    <w:basedOn w:val="Normal"/>
    <w:next w:val="Normal"/>
    <w:link w:val="TitleChar"/>
    <w:uiPriority w:val="5"/>
    <w:qFormat/>
    <w:rsid w:val="009D7E91"/>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O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eGrid">
    <w:name w:val="Table Grid"/>
    <w:basedOn w:val="Table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yperlink">
    <w:name w:val="Hyperlink"/>
    <w:uiPriority w:val="9"/>
    <w:unhideWhenUsed/>
    <w:rsid w:val="009D7E91"/>
    <w:rPr>
      <w:color w:val="0000FF"/>
      <w:u w:val="single"/>
      <w:lang w:val="fr-FR"/>
    </w:rPr>
  </w:style>
  <w:style w:type="paragraph" w:styleId="Bibliography">
    <w:name w:val="Bibliography"/>
    <w:basedOn w:val="Normal"/>
    <w:next w:val="Normal"/>
    <w:uiPriority w:val="49"/>
    <w:semiHidden/>
    <w:unhideWhenUsed/>
    <w:rsid w:val="009D7E91"/>
  </w:style>
  <w:style w:type="paragraph" w:styleId="BlockText">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9D7E91"/>
    <w:pPr>
      <w:numPr>
        <w:ilvl w:val="0"/>
        <w:numId w:val="0"/>
      </w:numPr>
      <w:spacing w:after="0"/>
      <w:ind w:firstLine="360"/>
    </w:pPr>
  </w:style>
  <w:style w:type="character" w:customStyle="1" w:styleId="BodyTextFirstIndentChar">
    <w:name w:val="Body Text First Indent Char"/>
    <w:link w:val="BodyTextFirstIndent"/>
    <w:uiPriority w:val="99"/>
    <w:semiHidden/>
    <w:rsid w:val="009D7E91"/>
    <w:rPr>
      <w:rFonts w:ascii="Verdana" w:hAnsi="Verdana"/>
      <w:sz w:val="18"/>
      <w:szCs w:val="22"/>
      <w:lang w:val="fr-FR"/>
    </w:rPr>
  </w:style>
  <w:style w:type="paragraph" w:styleId="BodyTextIndent">
    <w:name w:val="Body Text Indent"/>
    <w:basedOn w:val="Normal"/>
    <w:link w:val="BodyTextIndentChar"/>
    <w:uiPriority w:val="99"/>
    <w:semiHidden/>
    <w:unhideWhenUsed/>
    <w:rsid w:val="009D7E91"/>
    <w:pPr>
      <w:spacing w:after="120"/>
      <w:ind w:left="283"/>
    </w:pPr>
  </w:style>
  <w:style w:type="character" w:customStyle="1" w:styleId="BodyTextIndentChar">
    <w:name w:val="Body Text Indent Char"/>
    <w:link w:val="BodyTextIndent"/>
    <w:uiPriority w:val="99"/>
    <w:semiHidden/>
    <w:rsid w:val="009D7E91"/>
    <w:rPr>
      <w:rFonts w:ascii="Verdana" w:hAnsi="Verdana"/>
      <w:sz w:val="18"/>
      <w:szCs w:val="22"/>
      <w:lang w:val="fr-FR"/>
    </w:rPr>
  </w:style>
  <w:style w:type="paragraph" w:styleId="BodyTextFirstIndent2">
    <w:name w:val="Body Text First Indent 2"/>
    <w:basedOn w:val="BodyTextIndent"/>
    <w:link w:val="BodyTextFirstIndent2Char"/>
    <w:uiPriority w:val="99"/>
    <w:semiHidden/>
    <w:unhideWhenUsed/>
    <w:rsid w:val="009D7E91"/>
    <w:pPr>
      <w:spacing w:after="0"/>
      <w:ind w:left="360" w:firstLine="360"/>
    </w:pPr>
  </w:style>
  <w:style w:type="character" w:customStyle="1" w:styleId="BodyTextFirstIndent2Char">
    <w:name w:val="Body Text First Indent 2 Char"/>
    <w:link w:val="BodyTextFirstIndent2"/>
    <w:uiPriority w:val="99"/>
    <w:semiHidden/>
    <w:rsid w:val="009D7E91"/>
    <w:rPr>
      <w:rFonts w:ascii="Verdana" w:hAnsi="Verdana"/>
      <w:sz w:val="18"/>
      <w:szCs w:val="22"/>
      <w:lang w:val="fr-FR"/>
    </w:rPr>
  </w:style>
  <w:style w:type="paragraph" w:styleId="BodyTextIndent2">
    <w:name w:val="Body Text Indent 2"/>
    <w:basedOn w:val="Normal"/>
    <w:link w:val="BodyTextIndent2Char"/>
    <w:uiPriority w:val="99"/>
    <w:semiHidden/>
    <w:unhideWhenUsed/>
    <w:rsid w:val="009D7E91"/>
    <w:pPr>
      <w:spacing w:after="120" w:line="480" w:lineRule="auto"/>
      <w:ind w:left="283"/>
    </w:pPr>
  </w:style>
  <w:style w:type="character" w:customStyle="1" w:styleId="BodyTextIndent2Char">
    <w:name w:val="Body Text Indent 2 Char"/>
    <w:link w:val="BodyTextIndent2"/>
    <w:uiPriority w:val="99"/>
    <w:semiHidden/>
    <w:rsid w:val="009D7E91"/>
    <w:rPr>
      <w:rFonts w:ascii="Verdana" w:hAnsi="Verdana"/>
      <w:sz w:val="18"/>
      <w:szCs w:val="22"/>
      <w:lang w:val="fr-FR"/>
    </w:rPr>
  </w:style>
  <w:style w:type="paragraph" w:styleId="BodyTextIndent3">
    <w:name w:val="Body Text Indent 3"/>
    <w:basedOn w:val="Normal"/>
    <w:link w:val="BodyTextIndent3Char"/>
    <w:uiPriority w:val="99"/>
    <w:semiHidden/>
    <w:unhideWhenUsed/>
    <w:rsid w:val="009D7E91"/>
    <w:pPr>
      <w:spacing w:after="120"/>
      <w:ind w:left="283"/>
    </w:pPr>
    <w:rPr>
      <w:sz w:val="16"/>
      <w:szCs w:val="16"/>
    </w:rPr>
  </w:style>
  <w:style w:type="character" w:customStyle="1" w:styleId="BodyTextIndent3Char">
    <w:name w:val="Body Text Indent 3 Char"/>
    <w:link w:val="BodyTextIndent3"/>
    <w:uiPriority w:val="99"/>
    <w:semiHidden/>
    <w:rsid w:val="009D7E91"/>
    <w:rPr>
      <w:rFonts w:ascii="Verdana" w:hAnsi="Verdana"/>
      <w:sz w:val="16"/>
      <w:szCs w:val="16"/>
      <w:lang w:val="fr-FR"/>
    </w:rPr>
  </w:style>
  <w:style w:type="character" w:styleId="BookTitle">
    <w:name w:val="Book Title"/>
    <w:uiPriority w:val="99"/>
    <w:semiHidden/>
    <w:qFormat/>
    <w:rsid w:val="009D7E91"/>
    <w:rPr>
      <w:b/>
      <w:bCs/>
      <w:smallCaps/>
      <w:spacing w:val="5"/>
      <w:lang w:val="fr-FR"/>
    </w:rPr>
  </w:style>
  <w:style w:type="paragraph" w:styleId="Closing">
    <w:name w:val="Closing"/>
    <w:basedOn w:val="Normal"/>
    <w:link w:val="ClosingChar"/>
    <w:uiPriority w:val="99"/>
    <w:semiHidden/>
    <w:unhideWhenUsed/>
    <w:rsid w:val="009D7E91"/>
    <w:pPr>
      <w:ind w:left="4252"/>
    </w:pPr>
  </w:style>
  <w:style w:type="character" w:customStyle="1" w:styleId="ClosingChar">
    <w:name w:val="Closing Char"/>
    <w:link w:val="Closing"/>
    <w:uiPriority w:val="99"/>
    <w:semiHidden/>
    <w:rsid w:val="009D7E91"/>
    <w:rPr>
      <w:rFonts w:ascii="Verdana" w:hAnsi="Verdana"/>
      <w:sz w:val="18"/>
      <w:szCs w:val="22"/>
      <w:lang w:val="fr-FR"/>
    </w:rPr>
  </w:style>
  <w:style w:type="character" w:styleId="CommentReference">
    <w:name w:val="annotation reference"/>
    <w:uiPriority w:val="99"/>
    <w:semiHidden/>
    <w:unhideWhenUsed/>
    <w:rsid w:val="009D7E91"/>
    <w:rPr>
      <w:sz w:val="16"/>
      <w:szCs w:val="16"/>
      <w:lang w:val="fr-FR"/>
    </w:rPr>
  </w:style>
  <w:style w:type="paragraph" w:styleId="CommentText">
    <w:name w:val="annotation text"/>
    <w:basedOn w:val="Normal"/>
    <w:link w:val="CommentTextChar"/>
    <w:uiPriority w:val="99"/>
    <w:unhideWhenUsed/>
    <w:rsid w:val="009D7E91"/>
    <w:rPr>
      <w:sz w:val="20"/>
      <w:szCs w:val="20"/>
    </w:rPr>
  </w:style>
  <w:style w:type="character" w:customStyle="1" w:styleId="CommentTextChar">
    <w:name w:val="Comment Text Char"/>
    <w:link w:val="CommentText"/>
    <w:uiPriority w:val="99"/>
    <w:rsid w:val="009D7E91"/>
    <w:rPr>
      <w:rFonts w:ascii="Verdana" w:hAnsi="Verdana"/>
      <w:lang w:val="fr-FR"/>
    </w:rPr>
  </w:style>
  <w:style w:type="paragraph" w:styleId="CommentSubject">
    <w:name w:val="annotation subject"/>
    <w:basedOn w:val="CommentText"/>
    <w:next w:val="CommentText"/>
    <w:link w:val="CommentSubjectChar"/>
    <w:uiPriority w:val="99"/>
    <w:unhideWhenUsed/>
    <w:rsid w:val="009D7E91"/>
    <w:rPr>
      <w:b/>
      <w:bCs/>
    </w:rPr>
  </w:style>
  <w:style w:type="character" w:customStyle="1" w:styleId="CommentSubjectChar">
    <w:name w:val="Comment Subject Char"/>
    <w:link w:val="CommentSubject"/>
    <w:uiPriority w:val="99"/>
    <w:rsid w:val="009D7E91"/>
    <w:rPr>
      <w:rFonts w:ascii="Verdana" w:hAnsi="Verdana"/>
      <w:b/>
      <w:bCs/>
      <w:lang w:val="fr-FR"/>
    </w:rPr>
  </w:style>
  <w:style w:type="paragraph" w:styleId="Date">
    <w:name w:val="Date"/>
    <w:basedOn w:val="Normal"/>
    <w:next w:val="Normal"/>
    <w:link w:val="DateChar"/>
    <w:uiPriority w:val="99"/>
    <w:semiHidden/>
    <w:unhideWhenUsed/>
    <w:rsid w:val="009D7E91"/>
  </w:style>
  <w:style w:type="character" w:customStyle="1" w:styleId="DateChar">
    <w:name w:val="Date Char"/>
    <w:link w:val="Date"/>
    <w:uiPriority w:val="99"/>
    <w:semiHidden/>
    <w:rsid w:val="009D7E91"/>
    <w:rPr>
      <w:rFonts w:ascii="Verdana" w:hAnsi="Verdana"/>
      <w:sz w:val="18"/>
      <w:szCs w:val="22"/>
      <w:lang w:val="fr-FR"/>
    </w:rPr>
  </w:style>
  <w:style w:type="paragraph" w:styleId="DocumentMap">
    <w:name w:val="Document Map"/>
    <w:basedOn w:val="Normal"/>
    <w:link w:val="DocumentMapChar"/>
    <w:uiPriority w:val="99"/>
    <w:semiHidden/>
    <w:unhideWhenUsed/>
    <w:rsid w:val="009D7E91"/>
    <w:rPr>
      <w:rFonts w:ascii="Tahoma" w:hAnsi="Tahoma" w:cs="Tahoma"/>
      <w:sz w:val="16"/>
      <w:szCs w:val="16"/>
    </w:rPr>
  </w:style>
  <w:style w:type="character" w:customStyle="1" w:styleId="DocumentMapChar">
    <w:name w:val="Document Map Char"/>
    <w:link w:val="DocumentMap"/>
    <w:uiPriority w:val="99"/>
    <w:semiHidden/>
    <w:rsid w:val="009D7E91"/>
    <w:rPr>
      <w:rFonts w:ascii="Tahoma" w:hAnsi="Tahoma" w:cs="Tahoma"/>
      <w:sz w:val="16"/>
      <w:szCs w:val="16"/>
      <w:lang w:val="fr-FR"/>
    </w:rPr>
  </w:style>
  <w:style w:type="paragraph" w:styleId="E-mailSignature">
    <w:name w:val="E-mail Signature"/>
    <w:basedOn w:val="Normal"/>
    <w:link w:val="E-mailSignatureChar"/>
    <w:uiPriority w:val="99"/>
    <w:semiHidden/>
    <w:unhideWhenUsed/>
    <w:rsid w:val="009D7E91"/>
  </w:style>
  <w:style w:type="character" w:customStyle="1" w:styleId="E-mailSignatureChar">
    <w:name w:val="E-mail Signature Char"/>
    <w:link w:val="E-mailSignature"/>
    <w:uiPriority w:val="99"/>
    <w:semiHidden/>
    <w:rsid w:val="009D7E91"/>
    <w:rPr>
      <w:rFonts w:ascii="Verdana" w:hAnsi="Verdana"/>
      <w:sz w:val="18"/>
      <w:szCs w:val="22"/>
      <w:lang w:val="fr-FR"/>
    </w:rPr>
  </w:style>
  <w:style w:type="character" w:styleId="Emphasis">
    <w:name w:val="Emphasis"/>
    <w:uiPriority w:val="99"/>
    <w:semiHidden/>
    <w:qFormat/>
    <w:rsid w:val="009D7E91"/>
    <w:rPr>
      <w:i/>
      <w:iCs/>
      <w:lang w:val="fr-FR"/>
    </w:rPr>
  </w:style>
  <w:style w:type="paragraph" w:styleId="EnvelopeAddress">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9D7E91"/>
    <w:rPr>
      <w:rFonts w:ascii="Cambria" w:eastAsia="Times New Roman" w:hAnsi="Cambria"/>
      <w:sz w:val="20"/>
      <w:szCs w:val="20"/>
    </w:rPr>
  </w:style>
  <w:style w:type="character" w:styleId="FollowedHyperlink">
    <w:name w:val="FollowedHyperlink"/>
    <w:uiPriority w:val="9"/>
    <w:unhideWhenUsed/>
    <w:rsid w:val="009D7E91"/>
    <w:rPr>
      <w:color w:val="800080"/>
      <w:u w:val="single"/>
      <w:lang w:val="fr-FR"/>
    </w:rPr>
  </w:style>
  <w:style w:type="character" w:styleId="HTMLAcronym">
    <w:name w:val="HTML Acronym"/>
    <w:uiPriority w:val="99"/>
    <w:semiHidden/>
    <w:unhideWhenUsed/>
    <w:rsid w:val="009D7E91"/>
    <w:rPr>
      <w:lang w:val="fr-FR"/>
    </w:rPr>
  </w:style>
  <w:style w:type="paragraph" w:styleId="HTMLAddress">
    <w:name w:val="HTML Address"/>
    <w:basedOn w:val="Normal"/>
    <w:link w:val="HTMLAddressChar"/>
    <w:uiPriority w:val="99"/>
    <w:semiHidden/>
    <w:unhideWhenUsed/>
    <w:rsid w:val="009D7E91"/>
    <w:rPr>
      <w:i/>
      <w:iCs/>
    </w:rPr>
  </w:style>
  <w:style w:type="character" w:customStyle="1" w:styleId="HTMLAddressChar">
    <w:name w:val="HTML Address Char"/>
    <w:link w:val="HTMLAddress"/>
    <w:uiPriority w:val="99"/>
    <w:semiHidden/>
    <w:rsid w:val="009D7E91"/>
    <w:rPr>
      <w:rFonts w:ascii="Verdana" w:hAnsi="Verdana"/>
      <w:i/>
      <w:iCs/>
      <w:sz w:val="18"/>
      <w:szCs w:val="22"/>
      <w:lang w:val="fr-FR"/>
    </w:rPr>
  </w:style>
  <w:style w:type="character" w:styleId="HTMLCite">
    <w:name w:val="HTML Cite"/>
    <w:uiPriority w:val="99"/>
    <w:semiHidden/>
    <w:unhideWhenUsed/>
    <w:rsid w:val="009D7E91"/>
    <w:rPr>
      <w:i/>
      <w:iCs/>
      <w:lang w:val="fr-FR"/>
    </w:rPr>
  </w:style>
  <w:style w:type="character" w:styleId="HTMLCode">
    <w:name w:val="HTML Code"/>
    <w:uiPriority w:val="99"/>
    <w:semiHidden/>
    <w:unhideWhenUsed/>
    <w:rsid w:val="009D7E91"/>
    <w:rPr>
      <w:rFonts w:ascii="Consolas" w:hAnsi="Consolas" w:cs="Consolas"/>
      <w:sz w:val="20"/>
      <w:szCs w:val="20"/>
      <w:lang w:val="fr-FR"/>
    </w:rPr>
  </w:style>
  <w:style w:type="character" w:styleId="HTMLDefinition">
    <w:name w:val="HTML Definition"/>
    <w:uiPriority w:val="99"/>
    <w:semiHidden/>
    <w:unhideWhenUsed/>
    <w:rsid w:val="009D7E91"/>
    <w:rPr>
      <w:i/>
      <w:iCs/>
      <w:lang w:val="fr-FR"/>
    </w:rPr>
  </w:style>
  <w:style w:type="character" w:styleId="HTMLKeyboard">
    <w:name w:val="HTML Keyboard"/>
    <w:uiPriority w:val="99"/>
    <w:semiHidden/>
    <w:unhideWhenUsed/>
    <w:rsid w:val="009D7E91"/>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9D7E91"/>
    <w:rPr>
      <w:rFonts w:ascii="Consolas" w:hAnsi="Consolas" w:cs="Consolas"/>
      <w:sz w:val="20"/>
      <w:szCs w:val="20"/>
    </w:rPr>
  </w:style>
  <w:style w:type="character" w:customStyle="1" w:styleId="HTMLPreformattedChar">
    <w:name w:val="HTML Preformatted Char"/>
    <w:link w:val="HTMLPreformatted"/>
    <w:uiPriority w:val="99"/>
    <w:semiHidden/>
    <w:rsid w:val="009D7E91"/>
    <w:rPr>
      <w:rFonts w:ascii="Consolas" w:hAnsi="Consolas" w:cs="Consolas"/>
      <w:lang w:val="fr-FR"/>
    </w:rPr>
  </w:style>
  <w:style w:type="character" w:styleId="HTMLSample">
    <w:name w:val="HTML Sample"/>
    <w:uiPriority w:val="99"/>
    <w:semiHidden/>
    <w:unhideWhenUsed/>
    <w:rsid w:val="009D7E91"/>
    <w:rPr>
      <w:rFonts w:ascii="Consolas" w:hAnsi="Consolas" w:cs="Consolas"/>
      <w:sz w:val="24"/>
      <w:szCs w:val="24"/>
      <w:lang w:val="fr-FR"/>
    </w:rPr>
  </w:style>
  <w:style w:type="character" w:styleId="HTMLTypewriter">
    <w:name w:val="HTML Typewriter"/>
    <w:uiPriority w:val="99"/>
    <w:semiHidden/>
    <w:unhideWhenUsed/>
    <w:rsid w:val="009D7E91"/>
    <w:rPr>
      <w:rFonts w:ascii="Consolas" w:hAnsi="Consolas" w:cs="Consolas"/>
      <w:sz w:val="20"/>
      <w:szCs w:val="20"/>
      <w:lang w:val="fr-FR"/>
    </w:rPr>
  </w:style>
  <w:style w:type="character" w:styleId="HTMLVariable">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IndexHeading">
    <w:name w:val="index heading"/>
    <w:basedOn w:val="Normal"/>
    <w:next w:val="Index1"/>
    <w:uiPriority w:val="99"/>
    <w:semiHidden/>
    <w:unhideWhenUsed/>
    <w:rsid w:val="009D7E91"/>
    <w:rPr>
      <w:rFonts w:ascii="Cambria" w:eastAsia="Times New Roman" w:hAnsi="Cambria"/>
      <w:b/>
      <w:bCs/>
    </w:rPr>
  </w:style>
  <w:style w:type="character" w:styleId="IntenseEmphasis">
    <w:name w:val="Intense Emphasis"/>
    <w:uiPriority w:val="99"/>
    <w:semiHidden/>
    <w:qFormat/>
    <w:rsid w:val="009D7E91"/>
    <w:rPr>
      <w:b/>
      <w:bCs/>
      <w:i/>
      <w:iCs/>
      <w:color w:val="4F81BD"/>
      <w:lang w:val="fr-FR"/>
    </w:rPr>
  </w:style>
  <w:style w:type="paragraph" w:styleId="IntenseQuote">
    <w:name w:val="Intense Quote"/>
    <w:basedOn w:val="Normal"/>
    <w:next w:val="Normal"/>
    <w:link w:val="IntenseQuoteChar"/>
    <w:uiPriority w:val="59"/>
    <w:semiHidden/>
    <w:qFormat/>
    <w:rsid w:val="009D7E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9D7E91"/>
    <w:rPr>
      <w:rFonts w:ascii="Verdana" w:hAnsi="Verdana"/>
      <w:b/>
      <w:bCs/>
      <w:i/>
      <w:iCs/>
      <w:color w:val="4F81BD"/>
      <w:sz w:val="18"/>
      <w:szCs w:val="22"/>
      <w:lang w:val="fr-FR"/>
    </w:rPr>
  </w:style>
  <w:style w:type="character" w:styleId="IntenseReference">
    <w:name w:val="Intense Reference"/>
    <w:uiPriority w:val="99"/>
    <w:semiHidden/>
    <w:qFormat/>
    <w:rsid w:val="009D7E91"/>
    <w:rPr>
      <w:b/>
      <w:bCs/>
      <w:smallCaps/>
      <w:color w:val="C0504D"/>
      <w:spacing w:val="5"/>
      <w:u w:val="single"/>
      <w:lang w:val="fr-FR"/>
    </w:rPr>
  </w:style>
  <w:style w:type="character" w:styleId="LineNumber">
    <w:name w:val="line number"/>
    <w:uiPriority w:val="99"/>
    <w:semiHidden/>
    <w:unhideWhenUsed/>
    <w:rsid w:val="009D7E91"/>
    <w:rPr>
      <w:lang w:val="fr-FR"/>
    </w:rPr>
  </w:style>
  <w:style w:type="paragraph" w:styleId="List">
    <w:name w:val="List"/>
    <w:basedOn w:val="Normal"/>
    <w:uiPriority w:val="99"/>
    <w:semiHidden/>
    <w:unhideWhenUsed/>
    <w:rsid w:val="009D7E91"/>
    <w:pPr>
      <w:ind w:left="283" w:hanging="283"/>
      <w:contextualSpacing/>
    </w:pPr>
  </w:style>
  <w:style w:type="paragraph" w:styleId="List2">
    <w:name w:val="List 2"/>
    <w:basedOn w:val="Normal"/>
    <w:uiPriority w:val="99"/>
    <w:semiHidden/>
    <w:unhideWhenUsed/>
    <w:rsid w:val="009D7E91"/>
    <w:pPr>
      <w:ind w:left="566" w:hanging="283"/>
      <w:contextualSpacing/>
    </w:pPr>
  </w:style>
  <w:style w:type="paragraph" w:styleId="List3">
    <w:name w:val="List 3"/>
    <w:basedOn w:val="Normal"/>
    <w:uiPriority w:val="99"/>
    <w:semiHidden/>
    <w:unhideWhenUsed/>
    <w:rsid w:val="009D7E91"/>
    <w:pPr>
      <w:ind w:left="849" w:hanging="283"/>
      <w:contextualSpacing/>
    </w:pPr>
  </w:style>
  <w:style w:type="paragraph" w:styleId="List4">
    <w:name w:val="List 4"/>
    <w:basedOn w:val="Normal"/>
    <w:uiPriority w:val="99"/>
    <w:semiHidden/>
    <w:unhideWhenUsed/>
    <w:rsid w:val="009D7E91"/>
    <w:pPr>
      <w:ind w:left="1132" w:hanging="283"/>
      <w:contextualSpacing/>
    </w:pPr>
  </w:style>
  <w:style w:type="paragraph" w:styleId="List5">
    <w:name w:val="List 5"/>
    <w:basedOn w:val="Normal"/>
    <w:uiPriority w:val="99"/>
    <w:semiHidden/>
    <w:unhideWhenUsed/>
    <w:rsid w:val="009D7E91"/>
    <w:pPr>
      <w:ind w:left="1415" w:hanging="283"/>
      <w:contextualSpacing/>
    </w:pPr>
  </w:style>
  <w:style w:type="paragraph" w:styleId="ListContinue">
    <w:name w:val="List Continue"/>
    <w:basedOn w:val="Normal"/>
    <w:uiPriority w:val="99"/>
    <w:semiHidden/>
    <w:unhideWhenUsed/>
    <w:rsid w:val="009D7E91"/>
    <w:pPr>
      <w:spacing w:after="120"/>
      <w:ind w:left="283"/>
      <w:contextualSpacing/>
    </w:pPr>
  </w:style>
  <w:style w:type="paragraph" w:styleId="ListContinue2">
    <w:name w:val="List Continue 2"/>
    <w:basedOn w:val="Normal"/>
    <w:uiPriority w:val="99"/>
    <w:semiHidden/>
    <w:unhideWhenUsed/>
    <w:rsid w:val="009D7E91"/>
    <w:pPr>
      <w:spacing w:after="120"/>
      <w:ind w:left="566"/>
      <w:contextualSpacing/>
    </w:pPr>
  </w:style>
  <w:style w:type="paragraph" w:styleId="ListContinue3">
    <w:name w:val="List Continue 3"/>
    <w:basedOn w:val="Normal"/>
    <w:uiPriority w:val="99"/>
    <w:semiHidden/>
    <w:unhideWhenUsed/>
    <w:rsid w:val="009D7E91"/>
    <w:pPr>
      <w:spacing w:after="120"/>
      <w:ind w:left="849"/>
      <w:contextualSpacing/>
    </w:pPr>
  </w:style>
  <w:style w:type="paragraph" w:styleId="ListContinue4">
    <w:name w:val="List Continue 4"/>
    <w:basedOn w:val="Normal"/>
    <w:uiPriority w:val="99"/>
    <w:semiHidden/>
    <w:unhideWhenUsed/>
    <w:rsid w:val="009D7E91"/>
    <w:pPr>
      <w:spacing w:after="120"/>
      <w:ind w:left="1132"/>
      <w:contextualSpacing/>
    </w:pPr>
  </w:style>
  <w:style w:type="paragraph" w:styleId="ListContinue5">
    <w:name w:val="List Continue 5"/>
    <w:basedOn w:val="Normal"/>
    <w:uiPriority w:val="99"/>
    <w:semiHidden/>
    <w:unhideWhenUsed/>
    <w:rsid w:val="009D7E91"/>
    <w:pPr>
      <w:spacing w:after="120"/>
      <w:ind w:left="1415"/>
      <w:contextualSpacing/>
    </w:pPr>
  </w:style>
  <w:style w:type="paragraph" w:styleId="ListNumber">
    <w:name w:val="List Number"/>
    <w:basedOn w:val="Normal"/>
    <w:uiPriority w:val="49"/>
    <w:semiHidden/>
    <w:unhideWhenUsed/>
    <w:rsid w:val="009D7E91"/>
    <w:pPr>
      <w:numPr>
        <w:numId w:val="1"/>
      </w:numPr>
      <w:contextualSpacing/>
    </w:pPr>
  </w:style>
  <w:style w:type="paragraph" w:styleId="ListNumber2">
    <w:name w:val="List Number 2"/>
    <w:basedOn w:val="Normal"/>
    <w:uiPriority w:val="49"/>
    <w:semiHidden/>
    <w:unhideWhenUsed/>
    <w:rsid w:val="009D7E91"/>
    <w:pPr>
      <w:numPr>
        <w:numId w:val="2"/>
      </w:numPr>
      <w:contextualSpacing/>
    </w:pPr>
  </w:style>
  <w:style w:type="paragraph" w:styleId="ListNumber3">
    <w:name w:val="List Number 3"/>
    <w:basedOn w:val="Normal"/>
    <w:uiPriority w:val="49"/>
    <w:semiHidden/>
    <w:unhideWhenUsed/>
    <w:rsid w:val="009D7E91"/>
    <w:pPr>
      <w:contextualSpacing/>
    </w:pPr>
  </w:style>
  <w:style w:type="paragraph" w:styleId="ListNumber4">
    <w:name w:val="List Number 4"/>
    <w:basedOn w:val="Normal"/>
    <w:uiPriority w:val="49"/>
    <w:semiHidden/>
    <w:unhideWhenUsed/>
    <w:rsid w:val="009D7E91"/>
    <w:pPr>
      <w:numPr>
        <w:numId w:val="4"/>
      </w:numPr>
      <w:contextualSpacing/>
    </w:pPr>
  </w:style>
  <w:style w:type="paragraph" w:styleId="ListNumber5">
    <w:name w:val="List Number 5"/>
    <w:basedOn w:val="Normal"/>
    <w:uiPriority w:val="49"/>
    <w:semiHidden/>
    <w:unhideWhenUsed/>
    <w:rsid w:val="009D7E91"/>
    <w:pPr>
      <w:contextualSpacing/>
    </w:pPr>
  </w:style>
  <w:style w:type="paragraph" w:styleId="MacroText">
    <w:name w:val="macro"/>
    <w:link w:val="MacroTextCh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MacroTextChar">
    <w:name w:val="Macro Text Char"/>
    <w:link w:val="MacroText"/>
    <w:uiPriority w:val="99"/>
    <w:semiHidden/>
    <w:rsid w:val="009D7E91"/>
    <w:rPr>
      <w:rFonts w:ascii="Consolas" w:hAnsi="Consolas" w:cs="Consolas"/>
      <w:lang w:val="fr-FR"/>
    </w:rPr>
  </w:style>
  <w:style w:type="paragraph" w:styleId="MessageHeader">
    <w:name w:val="Message Header"/>
    <w:basedOn w:val="Normal"/>
    <w:link w:val="MessageHeaderCh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9D7E91"/>
    <w:rPr>
      <w:rFonts w:ascii="Cambria" w:eastAsia="Times New Roman" w:hAnsi="Cambria"/>
      <w:sz w:val="24"/>
      <w:szCs w:val="24"/>
      <w:shd w:val="pct20" w:color="auto" w:fill="auto"/>
      <w:lang w:val="fr-FR"/>
    </w:rPr>
  </w:style>
  <w:style w:type="paragraph" w:styleId="NoSpacing">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NormalIndent">
    <w:name w:val="Normal Indent"/>
    <w:basedOn w:val="Normal"/>
    <w:uiPriority w:val="99"/>
    <w:semiHidden/>
    <w:unhideWhenUsed/>
    <w:rsid w:val="009D7E91"/>
    <w:pPr>
      <w:ind w:left="567"/>
    </w:pPr>
  </w:style>
  <w:style w:type="paragraph" w:styleId="NoteHeading">
    <w:name w:val="Note Heading"/>
    <w:basedOn w:val="Normal"/>
    <w:next w:val="Normal"/>
    <w:link w:val="NoteHeadingChar"/>
    <w:uiPriority w:val="99"/>
    <w:semiHidden/>
    <w:unhideWhenUsed/>
    <w:rsid w:val="009D7E91"/>
  </w:style>
  <w:style w:type="character" w:customStyle="1" w:styleId="NoteHeadingChar">
    <w:name w:val="Note Heading Char"/>
    <w:link w:val="NoteHeading"/>
    <w:uiPriority w:val="99"/>
    <w:semiHidden/>
    <w:rsid w:val="009D7E91"/>
    <w:rPr>
      <w:rFonts w:ascii="Verdana" w:hAnsi="Verdana"/>
      <w:sz w:val="18"/>
      <w:szCs w:val="22"/>
      <w:lang w:val="fr-FR"/>
    </w:rPr>
  </w:style>
  <w:style w:type="character" w:styleId="PageNumber">
    <w:name w:val="page number"/>
    <w:uiPriority w:val="99"/>
    <w:semiHidden/>
    <w:unhideWhenUsed/>
    <w:rsid w:val="009D7E91"/>
    <w:rPr>
      <w:lang w:val="fr-FR"/>
    </w:rPr>
  </w:style>
  <w:style w:type="character" w:styleId="PlaceholderText">
    <w:name w:val="Placeholder Text"/>
    <w:uiPriority w:val="99"/>
    <w:semiHidden/>
    <w:rsid w:val="009D7E91"/>
    <w:rPr>
      <w:color w:val="808080"/>
      <w:lang w:val="fr-FR"/>
    </w:rPr>
  </w:style>
  <w:style w:type="paragraph" w:styleId="PlainText">
    <w:name w:val="Plain Text"/>
    <w:basedOn w:val="Normal"/>
    <w:link w:val="PlainTextChar"/>
    <w:uiPriority w:val="99"/>
    <w:unhideWhenUsed/>
    <w:rsid w:val="009D7E91"/>
    <w:rPr>
      <w:rFonts w:ascii="Consolas" w:hAnsi="Consolas" w:cs="Consolas"/>
      <w:sz w:val="21"/>
      <w:szCs w:val="21"/>
    </w:rPr>
  </w:style>
  <w:style w:type="character" w:customStyle="1" w:styleId="PlainTextChar">
    <w:name w:val="Plain Text Char"/>
    <w:link w:val="PlainText"/>
    <w:uiPriority w:val="99"/>
    <w:rsid w:val="009D7E91"/>
    <w:rPr>
      <w:rFonts w:ascii="Consolas" w:hAnsi="Consolas" w:cs="Consolas"/>
      <w:sz w:val="21"/>
      <w:szCs w:val="21"/>
      <w:lang w:val="fr-FR"/>
    </w:rPr>
  </w:style>
  <w:style w:type="paragraph" w:styleId="Quote">
    <w:name w:val="Quote"/>
    <w:basedOn w:val="Normal"/>
    <w:next w:val="Normal"/>
    <w:link w:val="QuoteChar"/>
    <w:uiPriority w:val="59"/>
    <w:qFormat/>
    <w:rsid w:val="009D7E91"/>
    <w:rPr>
      <w:i/>
      <w:iCs/>
      <w:color w:val="000000"/>
    </w:rPr>
  </w:style>
  <w:style w:type="character" w:customStyle="1" w:styleId="QuoteChar">
    <w:name w:val="Quote Char"/>
    <w:link w:val="Quote"/>
    <w:uiPriority w:val="59"/>
    <w:rsid w:val="009D7E91"/>
    <w:rPr>
      <w:rFonts w:ascii="Verdana" w:hAnsi="Verdana"/>
      <w:i/>
      <w:iCs/>
      <w:color w:val="000000"/>
      <w:sz w:val="18"/>
      <w:szCs w:val="22"/>
      <w:lang w:val="fr-FR"/>
    </w:rPr>
  </w:style>
  <w:style w:type="paragraph" w:styleId="Salutation">
    <w:name w:val="Salutation"/>
    <w:basedOn w:val="Normal"/>
    <w:next w:val="Normal"/>
    <w:link w:val="SalutationChar"/>
    <w:uiPriority w:val="99"/>
    <w:semiHidden/>
    <w:unhideWhenUsed/>
    <w:rsid w:val="009D7E91"/>
  </w:style>
  <w:style w:type="character" w:customStyle="1" w:styleId="SalutationChar">
    <w:name w:val="Salutation Char"/>
    <w:link w:val="Salutation"/>
    <w:uiPriority w:val="99"/>
    <w:semiHidden/>
    <w:rsid w:val="009D7E91"/>
    <w:rPr>
      <w:rFonts w:ascii="Verdana" w:hAnsi="Verdana"/>
      <w:sz w:val="18"/>
      <w:szCs w:val="22"/>
      <w:lang w:val="fr-FR"/>
    </w:rPr>
  </w:style>
  <w:style w:type="paragraph" w:styleId="Signature">
    <w:name w:val="Signature"/>
    <w:basedOn w:val="Normal"/>
    <w:link w:val="SignatureChar"/>
    <w:uiPriority w:val="99"/>
    <w:semiHidden/>
    <w:unhideWhenUsed/>
    <w:rsid w:val="009D7E91"/>
    <w:pPr>
      <w:ind w:left="4252"/>
    </w:pPr>
  </w:style>
  <w:style w:type="character" w:customStyle="1" w:styleId="SignatureChar">
    <w:name w:val="Signature Char"/>
    <w:link w:val="Signature"/>
    <w:uiPriority w:val="99"/>
    <w:semiHidden/>
    <w:rsid w:val="009D7E91"/>
    <w:rPr>
      <w:rFonts w:ascii="Verdana" w:hAnsi="Verdana"/>
      <w:sz w:val="18"/>
      <w:szCs w:val="22"/>
      <w:lang w:val="fr-FR"/>
    </w:rPr>
  </w:style>
  <w:style w:type="character" w:styleId="Strong">
    <w:name w:val="Strong"/>
    <w:uiPriority w:val="99"/>
    <w:semiHidden/>
    <w:qFormat/>
    <w:rsid w:val="009D7E91"/>
    <w:rPr>
      <w:b/>
      <w:bCs/>
      <w:lang w:val="fr-FR"/>
    </w:rPr>
  </w:style>
  <w:style w:type="character" w:styleId="SubtleEmphasis">
    <w:name w:val="Subtle Emphasis"/>
    <w:uiPriority w:val="99"/>
    <w:semiHidden/>
    <w:qFormat/>
    <w:rsid w:val="009D7E91"/>
    <w:rPr>
      <w:i/>
      <w:iCs/>
      <w:color w:val="808080"/>
      <w:lang w:val="fr-FR"/>
    </w:rPr>
  </w:style>
  <w:style w:type="character" w:styleId="SubtleReferenc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olorfulGrid">
    <w:name w:val="Colorful Grid"/>
    <w:basedOn w:val="Table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30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935</Words>
  <Characters>5784</Characters>
  <Application>Microsoft Office Word</Application>
  <DocSecurity>0</DocSecurity>
  <Lines>132</Lines>
  <Paragraphs>66</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6</cp:revision>
  <dcterms:created xsi:type="dcterms:W3CDTF">2021-05-03T12:18:00Z</dcterms:created>
  <dcterms:modified xsi:type="dcterms:W3CDTF">2021-05-04T13:28:00Z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fa5110da-9a83-4cb4-b757-1962f5c816e3</vt:lpwstr>
  </property>
  <property fmtid="{D5CDD505-2E9C-101B-9397-08002B2CF9AE}" pid="4" name="WTOCLASSIFICATION">
    <vt:lpwstr>WTO OFFICIAL</vt:lpwstr>
  </property>
</Properties>
</file>